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0F84E" w14:textId="3B39B538" w:rsidR="005D389D" w:rsidRPr="00FA3762" w:rsidRDefault="008371F0" w:rsidP="005D389D">
      <w:pPr>
        <w:pStyle w:val="Limpo"/>
        <w:jc w:val="center"/>
        <w:rPr>
          <w:rFonts w:cs="Arial"/>
          <w:b/>
        </w:rPr>
      </w:pPr>
      <w:r>
        <w:rPr>
          <w:rFonts w:cs="Arial"/>
          <w:b/>
        </w:rPr>
        <w:t>P</w:t>
      </w:r>
      <w:r w:rsidR="001B72BE">
        <w:rPr>
          <w:rFonts w:cs="Arial"/>
          <w:b/>
        </w:rPr>
        <w:t>osicionamento de mercado das principais marcas nacionais de guitarra pela percepção d</w:t>
      </w:r>
      <w:r w:rsidR="001B72BE" w:rsidRPr="00FA3762">
        <w:rPr>
          <w:rFonts w:cs="Arial"/>
          <w:b/>
        </w:rPr>
        <w:t>os clientes: uma análise multidimensional</w:t>
      </w:r>
    </w:p>
    <w:p w14:paraId="5BF2C1F1" w14:textId="26F92A4A" w:rsidR="005D389D" w:rsidRDefault="005D389D" w:rsidP="005D389D">
      <w:pPr>
        <w:pStyle w:val="Limpo"/>
        <w:jc w:val="center"/>
        <w:rPr>
          <w:rFonts w:cs="Arial"/>
          <w:color w:val="538135" w:themeColor="accent6" w:themeShade="BF"/>
        </w:rPr>
      </w:pPr>
    </w:p>
    <w:p w14:paraId="3FD8149A" w14:textId="77777777" w:rsidR="008371F0" w:rsidRPr="00FA3762" w:rsidRDefault="008371F0" w:rsidP="005D389D">
      <w:pPr>
        <w:pStyle w:val="Limpo"/>
        <w:jc w:val="center"/>
        <w:rPr>
          <w:rFonts w:cs="Arial"/>
          <w:color w:val="538135" w:themeColor="accent6" w:themeShade="BF"/>
        </w:rPr>
      </w:pPr>
    </w:p>
    <w:p w14:paraId="445A4BB4" w14:textId="77777777" w:rsidR="00FA3762" w:rsidRPr="00FA3762" w:rsidRDefault="00FA3762" w:rsidP="00FA3762">
      <w:pPr>
        <w:pStyle w:val="Limpo"/>
        <w:spacing w:line="240" w:lineRule="auto"/>
        <w:jc w:val="right"/>
        <w:rPr>
          <w:rFonts w:cs="Arial"/>
          <w:b/>
          <w:sz w:val="22"/>
        </w:rPr>
      </w:pPr>
      <w:r w:rsidRPr="00FA3762">
        <w:rPr>
          <w:rFonts w:cs="Arial"/>
          <w:b/>
          <w:sz w:val="22"/>
        </w:rPr>
        <w:t>Josiel Fernandes de Oliveira Correio</w:t>
      </w:r>
    </w:p>
    <w:p w14:paraId="5D5DA6BC" w14:textId="77777777" w:rsidR="00FA3762" w:rsidRPr="00FA3762" w:rsidRDefault="00FA3762" w:rsidP="00FA3762">
      <w:pPr>
        <w:pStyle w:val="Limpo"/>
        <w:spacing w:line="240" w:lineRule="auto"/>
        <w:jc w:val="right"/>
        <w:rPr>
          <w:rFonts w:cs="Arial"/>
          <w:sz w:val="20"/>
          <w:szCs w:val="20"/>
        </w:rPr>
      </w:pPr>
      <w:r w:rsidRPr="00FA3762">
        <w:rPr>
          <w:rFonts w:cs="Arial"/>
          <w:sz w:val="20"/>
          <w:szCs w:val="20"/>
        </w:rPr>
        <w:t xml:space="preserve">Instituto Federal do Sudeste de Minas Gerais </w:t>
      </w:r>
    </w:p>
    <w:p w14:paraId="32B7C65B" w14:textId="4189C52A" w:rsidR="00FA3762" w:rsidRPr="00FA3762" w:rsidRDefault="00FA3762" w:rsidP="00FA3762">
      <w:pPr>
        <w:pStyle w:val="Limpo"/>
        <w:spacing w:line="240" w:lineRule="auto"/>
        <w:jc w:val="right"/>
        <w:rPr>
          <w:rFonts w:cs="Arial"/>
          <w:sz w:val="20"/>
          <w:szCs w:val="20"/>
        </w:rPr>
      </w:pPr>
      <w:r w:rsidRPr="00FA3762">
        <w:rPr>
          <w:rFonts w:cs="Arial"/>
          <w:sz w:val="20"/>
          <w:szCs w:val="20"/>
        </w:rPr>
        <w:t xml:space="preserve">(IF Sudeste MG - </w:t>
      </w:r>
      <w:r w:rsidRPr="00FA3762">
        <w:rPr>
          <w:rFonts w:cs="Arial"/>
          <w:i/>
          <w:sz w:val="20"/>
          <w:szCs w:val="20"/>
        </w:rPr>
        <w:t xml:space="preserve">Campus </w:t>
      </w:r>
      <w:r w:rsidRPr="00FA3762">
        <w:rPr>
          <w:rFonts w:cs="Arial"/>
          <w:sz w:val="20"/>
          <w:szCs w:val="20"/>
        </w:rPr>
        <w:t>Rio Pomba)</w:t>
      </w:r>
    </w:p>
    <w:p w14:paraId="2A2BFE3B" w14:textId="0DBE56AA" w:rsidR="00FA3762" w:rsidRPr="00FA3762" w:rsidRDefault="00FA3762" w:rsidP="00FA3762">
      <w:pPr>
        <w:pStyle w:val="Limpo"/>
        <w:spacing w:line="240" w:lineRule="auto"/>
        <w:jc w:val="right"/>
        <w:rPr>
          <w:rFonts w:cs="Arial"/>
          <w:sz w:val="20"/>
          <w:szCs w:val="20"/>
        </w:rPr>
      </w:pPr>
      <w:r>
        <w:rPr>
          <w:rFonts w:cs="Arial"/>
          <w:sz w:val="20"/>
          <w:szCs w:val="20"/>
        </w:rPr>
        <w:t>(</w:t>
      </w:r>
      <w:r w:rsidRPr="00FA3762">
        <w:rPr>
          <w:rFonts w:cs="Arial"/>
          <w:sz w:val="20"/>
          <w:szCs w:val="20"/>
        </w:rPr>
        <w:t>josieladm2013@hotmail.com</w:t>
      </w:r>
      <w:r>
        <w:rPr>
          <w:rFonts w:cs="Arial"/>
          <w:sz w:val="20"/>
          <w:szCs w:val="20"/>
        </w:rPr>
        <w:t>)</w:t>
      </w:r>
    </w:p>
    <w:p w14:paraId="3EDCBD51" w14:textId="1B988688" w:rsidR="00FA3762" w:rsidRPr="00FA3762" w:rsidRDefault="00FA3762" w:rsidP="00FA3762">
      <w:pPr>
        <w:pStyle w:val="Limpo"/>
        <w:spacing w:line="240" w:lineRule="auto"/>
        <w:jc w:val="right"/>
        <w:rPr>
          <w:rFonts w:cs="Arial"/>
          <w:b/>
          <w:sz w:val="22"/>
        </w:rPr>
      </w:pPr>
    </w:p>
    <w:p w14:paraId="35579448" w14:textId="77777777" w:rsidR="00FA3762" w:rsidRPr="00FA3762" w:rsidRDefault="00FA3762" w:rsidP="00FA3762">
      <w:pPr>
        <w:pStyle w:val="Limpo"/>
        <w:spacing w:line="240" w:lineRule="auto"/>
        <w:jc w:val="right"/>
        <w:rPr>
          <w:rFonts w:cs="Arial"/>
          <w:b/>
          <w:sz w:val="22"/>
        </w:rPr>
      </w:pPr>
      <w:r w:rsidRPr="00FA3762">
        <w:rPr>
          <w:rFonts w:cs="Arial"/>
          <w:b/>
          <w:sz w:val="22"/>
        </w:rPr>
        <w:t>Rafael de Oliveira Mota Correio</w:t>
      </w:r>
    </w:p>
    <w:p w14:paraId="1184FE00" w14:textId="77777777" w:rsidR="00FA3762" w:rsidRPr="00FA3762" w:rsidRDefault="00FA3762" w:rsidP="00FA3762">
      <w:pPr>
        <w:pStyle w:val="Limpo"/>
        <w:spacing w:line="240" w:lineRule="auto"/>
        <w:jc w:val="right"/>
        <w:rPr>
          <w:rFonts w:cs="Arial"/>
          <w:sz w:val="20"/>
          <w:szCs w:val="20"/>
        </w:rPr>
      </w:pPr>
      <w:r w:rsidRPr="00FA3762">
        <w:rPr>
          <w:rFonts w:cs="Arial"/>
          <w:sz w:val="20"/>
          <w:szCs w:val="20"/>
        </w:rPr>
        <w:t xml:space="preserve">Instituto Federal do Sudeste de Minas Gerais </w:t>
      </w:r>
    </w:p>
    <w:p w14:paraId="7BE06F69" w14:textId="3611082A" w:rsidR="00FA3762" w:rsidRPr="00FA3762" w:rsidRDefault="00FA3762" w:rsidP="00FA3762">
      <w:pPr>
        <w:pStyle w:val="Limpo"/>
        <w:spacing w:line="240" w:lineRule="auto"/>
        <w:jc w:val="right"/>
        <w:rPr>
          <w:rFonts w:cs="Arial"/>
          <w:b/>
          <w:sz w:val="22"/>
        </w:rPr>
      </w:pPr>
      <w:r w:rsidRPr="00FA3762">
        <w:rPr>
          <w:rFonts w:cs="Arial"/>
          <w:sz w:val="20"/>
          <w:szCs w:val="20"/>
        </w:rPr>
        <w:t xml:space="preserve">(IF Sudeste MG - </w:t>
      </w:r>
      <w:r w:rsidRPr="00FA3762">
        <w:rPr>
          <w:rFonts w:cs="Arial"/>
          <w:i/>
          <w:sz w:val="20"/>
          <w:szCs w:val="20"/>
        </w:rPr>
        <w:t xml:space="preserve">Campus </w:t>
      </w:r>
      <w:r w:rsidRPr="00FA3762">
        <w:rPr>
          <w:rFonts w:cs="Arial"/>
          <w:sz w:val="20"/>
          <w:szCs w:val="20"/>
        </w:rPr>
        <w:t>Rio Pomba</w:t>
      </w:r>
    </w:p>
    <w:p w14:paraId="6C1F0681" w14:textId="1CF649F2" w:rsidR="00FA3762" w:rsidRPr="00FA3762" w:rsidRDefault="00FA3762" w:rsidP="00FA3762">
      <w:pPr>
        <w:pStyle w:val="Limpo"/>
        <w:spacing w:line="240" w:lineRule="auto"/>
        <w:jc w:val="right"/>
        <w:rPr>
          <w:rFonts w:cs="Arial"/>
          <w:sz w:val="20"/>
          <w:szCs w:val="20"/>
        </w:rPr>
      </w:pPr>
      <w:r w:rsidRPr="00FA3762">
        <w:rPr>
          <w:rFonts w:cs="Arial"/>
          <w:sz w:val="20"/>
          <w:szCs w:val="20"/>
        </w:rPr>
        <w:t>(rfl.mota@hotmail.com)</w:t>
      </w:r>
    </w:p>
    <w:p w14:paraId="723D623F" w14:textId="456DC438" w:rsidR="00FA3762" w:rsidRPr="00FA3762" w:rsidRDefault="00FA3762" w:rsidP="00FA3762">
      <w:pPr>
        <w:pStyle w:val="Limpo"/>
        <w:spacing w:line="240" w:lineRule="auto"/>
        <w:jc w:val="right"/>
        <w:rPr>
          <w:rFonts w:cs="Arial"/>
          <w:b/>
          <w:sz w:val="22"/>
        </w:rPr>
      </w:pPr>
    </w:p>
    <w:p w14:paraId="37EEF9C8" w14:textId="77777777" w:rsidR="00FA3762" w:rsidRPr="00FA3762" w:rsidRDefault="00FA3762" w:rsidP="00FA3762">
      <w:pPr>
        <w:pStyle w:val="Limpo"/>
        <w:spacing w:line="240" w:lineRule="auto"/>
        <w:jc w:val="right"/>
        <w:rPr>
          <w:rFonts w:cs="Arial"/>
          <w:b/>
          <w:sz w:val="22"/>
        </w:rPr>
      </w:pPr>
      <w:r w:rsidRPr="00FA3762">
        <w:rPr>
          <w:rFonts w:cs="Arial"/>
          <w:b/>
          <w:sz w:val="22"/>
        </w:rPr>
        <w:t>Edivaldo de Paula Vinha Correio</w:t>
      </w:r>
    </w:p>
    <w:p w14:paraId="4672F5A5" w14:textId="77777777" w:rsidR="00FA3762" w:rsidRPr="00FA3762" w:rsidRDefault="00FA3762" w:rsidP="00FA3762">
      <w:pPr>
        <w:pStyle w:val="Limpo"/>
        <w:spacing w:line="240" w:lineRule="auto"/>
        <w:jc w:val="right"/>
        <w:rPr>
          <w:rFonts w:cs="Arial"/>
          <w:sz w:val="20"/>
          <w:szCs w:val="20"/>
        </w:rPr>
      </w:pPr>
      <w:r w:rsidRPr="00FA3762">
        <w:rPr>
          <w:rFonts w:cs="Arial"/>
          <w:sz w:val="20"/>
          <w:szCs w:val="20"/>
        </w:rPr>
        <w:t xml:space="preserve">Instituto Federal do Sudeste de Minas Gerais </w:t>
      </w:r>
    </w:p>
    <w:p w14:paraId="5B7FBC9C" w14:textId="77777777" w:rsidR="00FA3762" w:rsidRDefault="00FA3762" w:rsidP="00FA3762">
      <w:pPr>
        <w:pStyle w:val="Limpo"/>
        <w:spacing w:line="240" w:lineRule="auto"/>
        <w:jc w:val="right"/>
        <w:rPr>
          <w:rFonts w:cs="Arial"/>
          <w:b/>
          <w:sz w:val="22"/>
        </w:rPr>
      </w:pPr>
      <w:r w:rsidRPr="00FA3762">
        <w:rPr>
          <w:rFonts w:cs="Arial"/>
          <w:sz w:val="20"/>
          <w:szCs w:val="20"/>
        </w:rPr>
        <w:t xml:space="preserve">(IF Sudeste MG - </w:t>
      </w:r>
      <w:r w:rsidRPr="00FA3762">
        <w:rPr>
          <w:rFonts w:cs="Arial"/>
          <w:i/>
          <w:sz w:val="20"/>
          <w:szCs w:val="20"/>
        </w:rPr>
        <w:t xml:space="preserve">Campus </w:t>
      </w:r>
      <w:r w:rsidRPr="00FA3762">
        <w:rPr>
          <w:rFonts w:cs="Arial"/>
          <w:sz w:val="20"/>
          <w:szCs w:val="20"/>
        </w:rPr>
        <w:t>Rio Pomba</w:t>
      </w:r>
      <w:r w:rsidRPr="00FA3762">
        <w:rPr>
          <w:rFonts w:cs="Arial"/>
          <w:b/>
          <w:sz w:val="22"/>
        </w:rPr>
        <w:t xml:space="preserve"> </w:t>
      </w:r>
    </w:p>
    <w:p w14:paraId="7353B030" w14:textId="4A242ADE" w:rsidR="00FA3762" w:rsidRPr="00FA3762" w:rsidRDefault="00FA3762" w:rsidP="00FA3762">
      <w:pPr>
        <w:pStyle w:val="Limpo"/>
        <w:spacing w:line="240" w:lineRule="auto"/>
        <w:jc w:val="right"/>
        <w:rPr>
          <w:rFonts w:cs="Arial"/>
          <w:sz w:val="20"/>
          <w:szCs w:val="20"/>
        </w:rPr>
      </w:pPr>
      <w:r w:rsidRPr="00FA3762">
        <w:rPr>
          <w:rFonts w:cs="Arial"/>
          <w:sz w:val="20"/>
          <w:szCs w:val="20"/>
        </w:rPr>
        <w:t>(edivaldordfnet@hotmail.com)</w:t>
      </w:r>
    </w:p>
    <w:p w14:paraId="6C9B0C35" w14:textId="1F0D7478" w:rsidR="00FA3762" w:rsidRPr="00FA3762" w:rsidRDefault="00FA3762" w:rsidP="00FA3762">
      <w:pPr>
        <w:pStyle w:val="Limpo"/>
        <w:spacing w:line="240" w:lineRule="auto"/>
        <w:jc w:val="right"/>
        <w:rPr>
          <w:rFonts w:cs="Arial"/>
          <w:b/>
          <w:sz w:val="22"/>
        </w:rPr>
      </w:pPr>
    </w:p>
    <w:p w14:paraId="13304751" w14:textId="77777777" w:rsidR="00FA3762" w:rsidRPr="00FA3762" w:rsidRDefault="00FA3762" w:rsidP="00FA3762">
      <w:pPr>
        <w:pStyle w:val="Limpo"/>
        <w:spacing w:line="240" w:lineRule="auto"/>
        <w:jc w:val="right"/>
        <w:rPr>
          <w:rFonts w:cs="Arial"/>
          <w:b/>
          <w:sz w:val="22"/>
        </w:rPr>
      </w:pPr>
      <w:r w:rsidRPr="00FA3762">
        <w:rPr>
          <w:rFonts w:cs="Arial"/>
          <w:b/>
          <w:sz w:val="22"/>
        </w:rPr>
        <w:t>Tharcisio Alexandrino Caldeira Correio</w:t>
      </w:r>
    </w:p>
    <w:p w14:paraId="4E73A36F" w14:textId="77777777" w:rsidR="00FA3762" w:rsidRPr="00FA3762" w:rsidRDefault="00FA3762" w:rsidP="00FA3762">
      <w:pPr>
        <w:pStyle w:val="Limpo"/>
        <w:spacing w:line="240" w:lineRule="auto"/>
        <w:jc w:val="right"/>
        <w:rPr>
          <w:rFonts w:cs="Arial"/>
          <w:sz w:val="20"/>
          <w:szCs w:val="20"/>
        </w:rPr>
      </w:pPr>
      <w:r w:rsidRPr="00FA3762">
        <w:rPr>
          <w:rFonts w:cs="Arial"/>
          <w:sz w:val="20"/>
          <w:szCs w:val="20"/>
        </w:rPr>
        <w:t xml:space="preserve">Instituto Federal do Sudeste de Minas Gerais </w:t>
      </w:r>
    </w:p>
    <w:p w14:paraId="00289115" w14:textId="77777777" w:rsidR="00FA3762" w:rsidRDefault="00FA3762" w:rsidP="00FA3762">
      <w:pPr>
        <w:pStyle w:val="Limpo"/>
        <w:spacing w:line="240" w:lineRule="auto"/>
        <w:jc w:val="right"/>
        <w:rPr>
          <w:rFonts w:cs="Arial"/>
          <w:b/>
          <w:sz w:val="22"/>
        </w:rPr>
      </w:pPr>
      <w:r w:rsidRPr="00FA3762">
        <w:rPr>
          <w:rFonts w:cs="Arial"/>
          <w:sz w:val="20"/>
          <w:szCs w:val="20"/>
        </w:rPr>
        <w:t xml:space="preserve">(IF Sudeste MG - </w:t>
      </w:r>
      <w:r w:rsidRPr="00FA3762">
        <w:rPr>
          <w:rFonts w:cs="Arial"/>
          <w:i/>
          <w:sz w:val="20"/>
          <w:szCs w:val="20"/>
        </w:rPr>
        <w:t xml:space="preserve">Campus </w:t>
      </w:r>
      <w:r w:rsidRPr="00FA3762">
        <w:rPr>
          <w:rFonts w:cs="Arial"/>
          <w:sz w:val="20"/>
          <w:szCs w:val="20"/>
        </w:rPr>
        <w:t>Rio Pomba</w:t>
      </w:r>
      <w:r w:rsidRPr="00FA3762">
        <w:rPr>
          <w:rFonts w:cs="Arial"/>
          <w:b/>
          <w:sz w:val="22"/>
        </w:rPr>
        <w:t xml:space="preserve"> </w:t>
      </w:r>
    </w:p>
    <w:p w14:paraId="1764877B" w14:textId="388998C8" w:rsidR="001673D7" w:rsidRPr="00FA3762" w:rsidRDefault="00FA3762" w:rsidP="00FA3762">
      <w:pPr>
        <w:pStyle w:val="Limpo"/>
        <w:spacing w:line="240" w:lineRule="auto"/>
        <w:jc w:val="right"/>
        <w:rPr>
          <w:rFonts w:cs="Arial"/>
          <w:i/>
          <w:sz w:val="20"/>
          <w:szCs w:val="20"/>
        </w:rPr>
      </w:pPr>
      <w:r>
        <w:rPr>
          <w:rFonts w:cs="Arial"/>
          <w:sz w:val="20"/>
          <w:szCs w:val="20"/>
        </w:rPr>
        <w:t>(</w:t>
      </w:r>
      <w:r w:rsidRPr="00FA3762">
        <w:rPr>
          <w:rFonts w:cs="Arial"/>
          <w:sz w:val="20"/>
          <w:szCs w:val="20"/>
        </w:rPr>
        <w:t>tharcisio.caldeira@ifsudestemg.edu.br</w:t>
      </w:r>
      <w:r>
        <w:rPr>
          <w:rFonts w:cs="Arial"/>
          <w:sz w:val="20"/>
          <w:szCs w:val="20"/>
        </w:rPr>
        <w:t>)</w:t>
      </w:r>
    </w:p>
    <w:p w14:paraId="4211822E" w14:textId="77777777" w:rsidR="00FA3762" w:rsidRDefault="00FA3762" w:rsidP="00B115A3">
      <w:pPr>
        <w:pStyle w:val="Limpo"/>
        <w:rPr>
          <w:rFonts w:cs="Arial"/>
          <w:b/>
          <w:sz w:val="20"/>
          <w:szCs w:val="20"/>
        </w:rPr>
      </w:pPr>
    </w:p>
    <w:p w14:paraId="2C2C5486" w14:textId="77777777" w:rsidR="00FA3762" w:rsidRDefault="00FA3762" w:rsidP="00B115A3">
      <w:pPr>
        <w:pStyle w:val="Limpo"/>
        <w:rPr>
          <w:rFonts w:cs="Arial"/>
          <w:b/>
          <w:sz w:val="20"/>
          <w:szCs w:val="20"/>
        </w:rPr>
      </w:pPr>
    </w:p>
    <w:p w14:paraId="1DB8BCC7" w14:textId="471539BB" w:rsidR="00147B54" w:rsidRPr="00FA3762" w:rsidRDefault="00B115A3" w:rsidP="00FA3762">
      <w:pPr>
        <w:pStyle w:val="Limpo"/>
        <w:spacing w:line="240" w:lineRule="auto"/>
        <w:rPr>
          <w:rFonts w:cs="Arial"/>
          <w:sz w:val="20"/>
          <w:szCs w:val="20"/>
        </w:rPr>
      </w:pPr>
      <w:r w:rsidRPr="00FA3762">
        <w:rPr>
          <w:rFonts w:cs="Arial"/>
          <w:b/>
          <w:sz w:val="20"/>
          <w:szCs w:val="20"/>
        </w:rPr>
        <w:t>R</w:t>
      </w:r>
      <w:r w:rsidR="00FA3762" w:rsidRPr="00FA3762">
        <w:rPr>
          <w:rFonts w:cs="Arial"/>
          <w:b/>
          <w:sz w:val="20"/>
          <w:szCs w:val="20"/>
        </w:rPr>
        <w:t xml:space="preserve">esumo: </w:t>
      </w:r>
      <w:r w:rsidR="00147B54" w:rsidRPr="00FA3762">
        <w:rPr>
          <w:rFonts w:cs="Arial"/>
          <w:sz w:val="20"/>
          <w:szCs w:val="20"/>
        </w:rPr>
        <w:t>Tendo em vista o crescimento das marcas nacionais e a elevação das exigências do mercado consumidor de guitarras, o presente artigo buscou investigar como os consumidores posicionam as principais marcas de guitarra nacionais (Condor, Dolphin, Eagle, Giannini, Memphis, Michael, Seizi, Tagima e Vogga). Os dados foram coletados tendo por base uma amostra de 32 alunos/clientes da Live Musical da cidade de Juiz de Fora</w:t>
      </w:r>
      <w:r w:rsidR="00BD6103" w:rsidRPr="00FA3762">
        <w:rPr>
          <w:rFonts w:cs="Arial"/>
          <w:sz w:val="20"/>
          <w:szCs w:val="20"/>
        </w:rPr>
        <w:t xml:space="preserve"> (</w:t>
      </w:r>
      <w:r w:rsidR="00147B54" w:rsidRPr="00FA3762">
        <w:rPr>
          <w:rFonts w:cs="Arial"/>
          <w:sz w:val="20"/>
          <w:szCs w:val="20"/>
        </w:rPr>
        <w:t>MG</w:t>
      </w:r>
      <w:r w:rsidR="00BD6103" w:rsidRPr="00FA3762">
        <w:rPr>
          <w:rFonts w:cs="Arial"/>
          <w:sz w:val="20"/>
          <w:szCs w:val="20"/>
        </w:rPr>
        <w:t>)</w:t>
      </w:r>
      <w:r w:rsidR="00147B54" w:rsidRPr="00FA3762">
        <w:rPr>
          <w:rFonts w:cs="Arial"/>
          <w:sz w:val="20"/>
          <w:szCs w:val="20"/>
        </w:rPr>
        <w:t>, buscando conhecer sua preferência entre as marcas de guitarras nacionais. Para isso, foi utilizada a técnica de Escalonamento Multidimensional (EMD), objetivando a construção de um mapa perceptual de duas dimensões. Três lojistas, considerados especialistas em instrumentos musicais, contribuíram com a interpretação do mapa perceptual. Os resultados indicaram que os consumidores avaliaram a preferência das guitarras baseados, principalmente, na relação preço/qualidade e na credibilidade e grau de reconhecimento das marcas analisadas. Neste sentido, as marcas Tagima, Seizi e Michael se destacaram na avaliação dos consumidores, ao passo que a marca Vogga se destacou negativamente na referida avaliação. As marcas envolvidas que se mostraram distantes das preferências dos consumidores podem se basear nesses resultados para reestruturarem seus produtos, tendo por base as estratégias adotadas por Tagima, Seizi e Michael.</w:t>
      </w:r>
    </w:p>
    <w:p w14:paraId="4C8BD663" w14:textId="77777777" w:rsidR="000210F3" w:rsidRPr="00FA3762" w:rsidRDefault="000210F3" w:rsidP="00FA3762">
      <w:pPr>
        <w:spacing w:line="240" w:lineRule="auto"/>
        <w:ind w:firstLine="0"/>
        <w:rPr>
          <w:rFonts w:cs="Arial"/>
          <w:b/>
          <w:sz w:val="20"/>
          <w:szCs w:val="20"/>
        </w:rPr>
      </w:pPr>
    </w:p>
    <w:p w14:paraId="57B78E74" w14:textId="76E1B93A" w:rsidR="00C80840" w:rsidRPr="00FA3762" w:rsidRDefault="00B115A3" w:rsidP="00FA3762">
      <w:pPr>
        <w:spacing w:line="240" w:lineRule="auto"/>
        <w:ind w:firstLine="0"/>
        <w:rPr>
          <w:rFonts w:cs="Arial"/>
          <w:sz w:val="20"/>
          <w:szCs w:val="20"/>
        </w:rPr>
      </w:pPr>
      <w:r w:rsidRPr="00FA3762">
        <w:rPr>
          <w:rFonts w:cs="Arial"/>
          <w:b/>
          <w:sz w:val="20"/>
          <w:szCs w:val="20"/>
        </w:rPr>
        <w:t>Palavras-chave:</w:t>
      </w:r>
      <w:r w:rsidRPr="00FA3762">
        <w:rPr>
          <w:rFonts w:cs="Arial"/>
          <w:sz w:val="20"/>
          <w:szCs w:val="20"/>
        </w:rPr>
        <w:t xml:space="preserve"> </w:t>
      </w:r>
      <w:r w:rsidR="00033D75" w:rsidRPr="00FA3762">
        <w:rPr>
          <w:rFonts w:cs="Arial"/>
          <w:sz w:val="20"/>
          <w:szCs w:val="20"/>
        </w:rPr>
        <w:t xml:space="preserve">Posicionamento de mercado; </w:t>
      </w:r>
      <w:r w:rsidR="00EE379D" w:rsidRPr="00FA3762">
        <w:rPr>
          <w:rFonts w:cs="Arial"/>
          <w:sz w:val="20"/>
          <w:szCs w:val="20"/>
        </w:rPr>
        <w:t>G</w:t>
      </w:r>
      <w:r w:rsidR="00033D75" w:rsidRPr="00FA3762">
        <w:rPr>
          <w:rFonts w:cs="Arial"/>
          <w:sz w:val="20"/>
          <w:szCs w:val="20"/>
        </w:rPr>
        <w:t>uitarras nacionais</w:t>
      </w:r>
      <w:r w:rsidR="00EE379D" w:rsidRPr="00FA3762">
        <w:rPr>
          <w:rFonts w:cs="Arial"/>
          <w:sz w:val="20"/>
          <w:szCs w:val="20"/>
        </w:rPr>
        <w:t>; Escalonamento Multidimensional.</w:t>
      </w:r>
    </w:p>
    <w:p w14:paraId="129B36E3" w14:textId="77777777" w:rsidR="000210F3" w:rsidRPr="00FA3762" w:rsidRDefault="000210F3" w:rsidP="00FA3762">
      <w:pPr>
        <w:spacing w:line="240" w:lineRule="auto"/>
        <w:ind w:firstLine="0"/>
        <w:jc w:val="left"/>
        <w:rPr>
          <w:rFonts w:cs="Arial"/>
          <w:sz w:val="20"/>
          <w:szCs w:val="20"/>
        </w:rPr>
      </w:pPr>
    </w:p>
    <w:p w14:paraId="2D3E0579" w14:textId="3A8FE306" w:rsidR="00774FB4" w:rsidRPr="004275E8" w:rsidRDefault="007256EA" w:rsidP="00774FB4">
      <w:pPr>
        <w:pStyle w:val="Normal1"/>
        <w:spacing w:line="240" w:lineRule="auto"/>
        <w:contextualSpacing w:val="0"/>
        <w:jc w:val="center"/>
        <w:rPr>
          <w:b/>
          <w:sz w:val="20"/>
          <w:szCs w:val="20"/>
          <w:highlight w:val="white"/>
          <w:lang w:val="en-US"/>
        </w:rPr>
      </w:pPr>
      <w:r w:rsidRPr="004275E8">
        <w:rPr>
          <w:b/>
          <w:sz w:val="20"/>
          <w:szCs w:val="20"/>
          <w:highlight w:val="white"/>
          <w:lang w:val="en-US"/>
        </w:rPr>
        <w:t>Market positioning of the main domestic guitar makers from customer`s point of view: a multidimensional analyses</w:t>
      </w:r>
      <w:bookmarkStart w:id="0" w:name="_GoBack"/>
      <w:bookmarkEnd w:id="0"/>
    </w:p>
    <w:p w14:paraId="3F64BFAF" w14:textId="77777777" w:rsidR="00774FB4" w:rsidRPr="004275E8" w:rsidRDefault="00774FB4" w:rsidP="00774FB4">
      <w:pPr>
        <w:pStyle w:val="Normal1"/>
        <w:spacing w:line="240" w:lineRule="auto"/>
        <w:contextualSpacing w:val="0"/>
        <w:jc w:val="both"/>
        <w:rPr>
          <w:sz w:val="20"/>
          <w:szCs w:val="20"/>
          <w:highlight w:val="white"/>
          <w:lang w:val="en-US"/>
        </w:rPr>
      </w:pPr>
    </w:p>
    <w:p w14:paraId="171A766B" w14:textId="77777777" w:rsidR="00774FB4" w:rsidRPr="004275E8" w:rsidRDefault="00774FB4" w:rsidP="00774FB4">
      <w:pPr>
        <w:pStyle w:val="Normal1"/>
        <w:spacing w:line="240" w:lineRule="auto"/>
        <w:contextualSpacing w:val="0"/>
        <w:jc w:val="both"/>
        <w:rPr>
          <w:sz w:val="20"/>
          <w:szCs w:val="20"/>
          <w:highlight w:val="white"/>
          <w:lang w:val="en-US"/>
        </w:rPr>
      </w:pPr>
      <w:r w:rsidRPr="004275E8">
        <w:rPr>
          <w:b/>
          <w:sz w:val="20"/>
          <w:szCs w:val="20"/>
          <w:highlight w:val="white"/>
          <w:lang w:val="en-US"/>
        </w:rPr>
        <w:t xml:space="preserve">Abstract: </w:t>
      </w:r>
      <w:r w:rsidRPr="004275E8">
        <w:rPr>
          <w:sz w:val="20"/>
          <w:szCs w:val="20"/>
          <w:highlight w:val="white"/>
          <w:lang w:val="en-US"/>
        </w:rPr>
        <w:t xml:space="preserve">Given the growth of domestic brands and the increase of demands from guitar consumers, this article tried to investigate how consumers rate the main domestic guitar makers (Condor, Dolphin, Eagle, </w:t>
      </w:r>
      <w:proofErr w:type="spellStart"/>
      <w:r w:rsidRPr="004275E8">
        <w:rPr>
          <w:sz w:val="20"/>
          <w:szCs w:val="20"/>
          <w:highlight w:val="white"/>
          <w:lang w:val="en-US"/>
        </w:rPr>
        <w:t>Giannini</w:t>
      </w:r>
      <w:proofErr w:type="spellEnd"/>
      <w:r w:rsidRPr="004275E8">
        <w:rPr>
          <w:sz w:val="20"/>
          <w:szCs w:val="20"/>
          <w:highlight w:val="white"/>
          <w:lang w:val="en-US"/>
        </w:rPr>
        <w:t xml:space="preserve">, Memphis, Michael, </w:t>
      </w:r>
      <w:proofErr w:type="spellStart"/>
      <w:r w:rsidRPr="004275E8">
        <w:rPr>
          <w:sz w:val="20"/>
          <w:szCs w:val="20"/>
          <w:highlight w:val="white"/>
          <w:lang w:val="en-US"/>
        </w:rPr>
        <w:t>Seizi</w:t>
      </w:r>
      <w:proofErr w:type="spellEnd"/>
      <w:r w:rsidRPr="004275E8">
        <w:rPr>
          <w:sz w:val="20"/>
          <w:szCs w:val="20"/>
          <w:highlight w:val="white"/>
          <w:lang w:val="en-US"/>
        </w:rPr>
        <w:t xml:space="preserve">, </w:t>
      </w:r>
      <w:proofErr w:type="spellStart"/>
      <w:r w:rsidRPr="004275E8">
        <w:rPr>
          <w:sz w:val="20"/>
          <w:szCs w:val="20"/>
          <w:highlight w:val="white"/>
          <w:lang w:val="en-US"/>
        </w:rPr>
        <w:t>Tagima</w:t>
      </w:r>
      <w:proofErr w:type="spellEnd"/>
      <w:r w:rsidRPr="004275E8">
        <w:rPr>
          <w:sz w:val="20"/>
          <w:szCs w:val="20"/>
          <w:highlight w:val="white"/>
          <w:lang w:val="en-US"/>
        </w:rPr>
        <w:t xml:space="preserve"> and </w:t>
      </w:r>
      <w:proofErr w:type="spellStart"/>
      <w:r w:rsidRPr="004275E8">
        <w:rPr>
          <w:sz w:val="20"/>
          <w:szCs w:val="20"/>
          <w:highlight w:val="white"/>
          <w:lang w:val="en-US"/>
        </w:rPr>
        <w:t>Vogga</w:t>
      </w:r>
      <w:proofErr w:type="spellEnd"/>
      <w:r w:rsidRPr="004275E8">
        <w:rPr>
          <w:sz w:val="20"/>
          <w:szCs w:val="20"/>
          <w:highlight w:val="white"/>
          <w:lang w:val="en-US"/>
        </w:rPr>
        <w:t xml:space="preserve">). The data were collected based on a sample of 32 students/clients from Live Musical, from Juiz de Fora, in the state of Minas </w:t>
      </w:r>
      <w:proofErr w:type="spellStart"/>
      <w:r w:rsidRPr="004275E8">
        <w:rPr>
          <w:sz w:val="20"/>
          <w:szCs w:val="20"/>
          <w:highlight w:val="white"/>
          <w:lang w:val="en-US"/>
        </w:rPr>
        <w:t>Gerais</w:t>
      </w:r>
      <w:proofErr w:type="spellEnd"/>
      <w:r w:rsidRPr="004275E8">
        <w:rPr>
          <w:sz w:val="20"/>
          <w:szCs w:val="20"/>
          <w:highlight w:val="white"/>
          <w:lang w:val="en-US"/>
        </w:rPr>
        <w:t>, trying to understand their preferences among the brands of national guitars. In order to achieve this, a technique called Multidimensional Scaling (MDS) was used, with the objective of building a two dimensional perceptual map. Three shopkeepers, considered specialists in musical instruments, contributed to the interpretation of the perceptual map. The results indicated that the consumers evaluated their guitar preferences based mainly on the price/quality ratio and on how credible and well-</w:t>
      </w:r>
      <w:r w:rsidRPr="004275E8">
        <w:rPr>
          <w:sz w:val="20"/>
          <w:szCs w:val="20"/>
          <w:highlight w:val="white"/>
          <w:lang w:val="en-US"/>
        </w:rPr>
        <w:lastRenderedPageBreak/>
        <w:t xml:space="preserve">known the </w:t>
      </w:r>
      <w:proofErr w:type="spellStart"/>
      <w:r w:rsidRPr="004275E8">
        <w:rPr>
          <w:sz w:val="20"/>
          <w:szCs w:val="20"/>
          <w:highlight w:val="white"/>
          <w:lang w:val="en-US"/>
        </w:rPr>
        <w:t>analysed</w:t>
      </w:r>
      <w:proofErr w:type="spellEnd"/>
      <w:r w:rsidRPr="004275E8">
        <w:rPr>
          <w:sz w:val="20"/>
          <w:szCs w:val="20"/>
          <w:highlight w:val="white"/>
          <w:lang w:val="en-US"/>
        </w:rPr>
        <w:t xml:space="preserve"> brands were. As such, the brands </w:t>
      </w:r>
      <w:proofErr w:type="spellStart"/>
      <w:r w:rsidRPr="004275E8">
        <w:rPr>
          <w:sz w:val="20"/>
          <w:szCs w:val="20"/>
          <w:highlight w:val="white"/>
          <w:lang w:val="en-US"/>
        </w:rPr>
        <w:t>Tagima</w:t>
      </w:r>
      <w:proofErr w:type="spellEnd"/>
      <w:r w:rsidRPr="004275E8">
        <w:rPr>
          <w:sz w:val="20"/>
          <w:szCs w:val="20"/>
          <w:highlight w:val="white"/>
          <w:lang w:val="en-US"/>
        </w:rPr>
        <w:t xml:space="preserve">, </w:t>
      </w:r>
      <w:proofErr w:type="spellStart"/>
      <w:r w:rsidRPr="004275E8">
        <w:rPr>
          <w:sz w:val="20"/>
          <w:szCs w:val="20"/>
          <w:highlight w:val="white"/>
          <w:lang w:val="en-US"/>
        </w:rPr>
        <w:t>Seizi</w:t>
      </w:r>
      <w:proofErr w:type="spellEnd"/>
      <w:r w:rsidRPr="004275E8">
        <w:rPr>
          <w:sz w:val="20"/>
          <w:szCs w:val="20"/>
          <w:highlight w:val="white"/>
          <w:lang w:val="en-US"/>
        </w:rPr>
        <w:t xml:space="preserve"> and Michael stood out in the assessment of the consumers, whereas </w:t>
      </w:r>
      <w:proofErr w:type="spellStart"/>
      <w:r w:rsidRPr="004275E8">
        <w:rPr>
          <w:sz w:val="20"/>
          <w:szCs w:val="20"/>
          <w:highlight w:val="white"/>
          <w:lang w:val="en-US"/>
        </w:rPr>
        <w:t>Vogga</w:t>
      </w:r>
      <w:proofErr w:type="spellEnd"/>
      <w:r w:rsidRPr="004275E8">
        <w:rPr>
          <w:sz w:val="20"/>
          <w:szCs w:val="20"/>
          <w:highlight w:val="white"/>
          <w:lang w:val="en-US"/>
        </w:rPr>
        <w:t xml:space="preserve"> was negatively evaluated in the referred evaluation. The involved brands which were distant from consumer preferences can </w:t>
      </w:r>
      <w:proofErr w:type="spellStart"/>
      <w:r w:rsidRPr="004275E8">
        <w:rPr>
          <w:sz w:val="20"/>
          <w:szCs w:val="20"/>
          <w:highlight w:val="white"/>
          <w:lang w:val="en-US"/>
        </w:rPr>
        <w:t>can</w:t>
      </w:r>
      <w:proofErr w:type="spellEnd"/>
      <w:r w:rsidRPr="004275E8">
        <w:rPr>
          <w:sz w:val="20"/>
          <w:szCs w:val="20"/>
          <w:highlight w:val="white"/>
          <w:lang w:val="en-US"/>
        </w:rPr>
        <w:t xml:space="preserve"> rely on these results to restructure their products, based on the strategies adopted by </w:t>
      </w:r>
      <w:proofErr w:type="spellStart"/>
      <w:r w:rsidRPr="004275E8">
        <w:rPr>
          <w:sz w:val="20"/>
          <w:szCs w:val="20"/>
          <w:highlight w:val="white"/>
          <w:lang w:val="en-US"/>
        </w:rPr>
        <w:t>Tagima</w:t>
      </w:r>
      <w:proofErr w:type="spellEnd"/>
      <w:r w:rsidRPr="004275E8">
        <w:rPr>
          <w:sz w:val="20"/>
          <w:szCs w:val="20"/>
          <w:highlight w:val="white"/>
          <w:lang w:val="en-US"/>
        </w:rPr>
        <w:t xml:space="preserve">, </w:t>
      </w:r>
      <w:proofErr w:type="spellStart"/>
      <w:r w:rsidRPr="004275E8">
        <w:rPr>
          <w:sz w:val="20"/>
          <w:szCs w:val="20"/>
          <w:highlight w:val="white"/>
          <w:lang w:val="en-US"/>
        </w:rPr>
        <w:t>Seizi</w:t>
      </w:r>
      <w:proofErr w:type="spellEnd"/>
      <w:r w:rsidRPr="004275E8">
        <w:rPr>
          <w:sz w:val="20"/>
          <w:szCs w:val="20"/>
          <w:highlight w:val="white"/>
          <w:lang w:val="en-US"/>
        </w:rPr>
        <w:t xml:space="preserve"> and Michael.</w:t>
      </w:r>
    </w:p>
    <w:p w14:paraId="6D3D922D" w14:textId="77777777" w:rsidR="00774FB4" w:rsidRPr="004275E8" w:rsidRDefault="00774FB4" w:rsidP="00774FB4">
      <w:pPr>
        <w:pStyle w:val="Normal1"/>
        <w:spacing w:line="240" w:lineRule="auto"/>
        <w:contextualSpacing w:val="0"/>
        <w:jc w:val="both"/>
        <w:rPr>
          <w:sz w:val="20"/>
          <w:szCs w:val="20"/>
          <w:highlight w:val="white"/>
          <w:lang w:val="en-US"/>
        </w:rPr>
      </w:pPr>
    </w:p>
    <w:p w14:paraId="6E1DC819" w14:textId="77777777" w:rsidR="00774FB4" w:rsidRPr="004275E8" w:rsidRDefault="00774FB4" w:rsidP="00774FB4">
      <w:pPr>
        <w:pStyle w:val="Normal1"/>
        <w:spacing w:line="240" w:lineRule="auto"/>
        <w:contextualSpacing w:val="0"/>
        <w:jc w:val="both"/>
        <w:rPr>
          <w:sz w:val="20"/>
          <w:szCs w:val="20"/>
          <w:highlight w:val="white"/>
          <w:lang w:val="en-US"/>
        </w:rPr>
      </w:pPr>
      <w:r w:rsidRPr="004275E8">
        <w:rPr>
          <w:b/>
          <w:sz w:val="20"/>
          <w:szCs w:val="20"/>
          <w:highlight w:val="white"/>
          <w:lang w:val="en-US"/>
        </w:rPr>
        <w:t>Keywords:</w:t>
      </w:r>
      <w:r w:rsidRPr="004275E8">
        <w:rPr>
          <w:sz w:val="20"/>
          <w:szCs w:val="20"/>
          <w:highlight w:val="white"/>
          <w:lang w:val="en-US"/>
        </w:rPr>
        <w:t xml:space="preserve"> market positioning</w:t>
      </w:r>
      <w:r>
        <w:rPr>
          <w:sz w:val="20"/>
          <w:szCs w:val="20"/>
          <w:highlight w:val="white"/>
          <w:lang w:val="en-US"/>
        </w:rPr>
        <w:t>;</w:t>
      </w:r>
      <w:r w:rsidRPr="004275E8">
        <w:rPr>
          <w:sz w:val="20"/>
          <w:szCs w:val="20"/>
          <w:highlight w:val="white"/>
          <w:lang w:val="en-US"/>
        </w:rPr>
        <w:t xml:space="preserve"> domestic guitar</w:t>
      </w:r>
      <w:r>
        <w:rPr>
          <w:sz w:val="20"/>
          <w:szCs w:val="20"/>
          <w:highlight w:val="white"/>
          <w:lang w:val="en-US"/>
        </w:rPr>
        <w:t>;</w:t>
      </w:r>
      <w:r w:rsidRPr="004275E8">
        <w:rPr>
          <w:sz w:val="20"/>
          <w:szCs w:val="20"/>
          <w:highlight w:val="white"/>
          <w:lang w:val="en-US"/>
        </w:rPr>
        <w:t xml:space="preserve"> Multidimensional Scaling</w:t>
      </w:r>
      <w:r>
        <w:rPr>
          <w:sz w:val="20"/>
          <w:szCs w:val="20"/>
          <w:highlight w:val="white"/>
          <w:lang w:val="en-US"/>
        </w:rPr>
        <w:t>.</w:t>
      </w:r>
    </w:p>
    <w:p w14:paraId="27D594AD" w14:textId="47B56E97" w:rsidR="007A0EDE" w:rsidRDefault="007A0EDE" w:rsidP="008371F0">
      <w:pPr>
        <w:ind w:firstLine="0"/>
        <w:rPr>
          <w:rFonts w:cs="Arial"/>
          <w:sz w:val="20"/>
          <w:szCs w:val="20"/>
          <w:lang w:val="en-US"/>
        </w:rPr>
      </w:pPr>
    </w:p>
    <w:p w14:paraId="1660641C" w14:textId="77777777" w:rsidR="007A0EDE" w:rsidRDefault="007A0EDE" w:rsidP="008371F0">
      <w:pPr>
        <w:ind w:firstLine="0"/>
        <w:rPr>
          <w:rFonts w:cs="Arial"/>
          <w:sz w:val="20"/>
          <w:szCs w:val="20"/>
          <w:lang w:val="en-US"/>
        </w:rPr>
      </w:pPr>
    </w:p>
    <w:p w14:paraId="1534E2E1" w14:textId="7A40B6F5" w:rsidR="00D00DFC" w:rsidRPr="00FA3762" w:rsidRDefault="008371F0" w:rsidP="008371F0">
      <w:pPr>
        <w:pStyle w:val="Heading1"/>
        <w:numPr>
          <w:ilvl w:val="0"/>
          <w:numId w:val="24"/>
        </w:numPr>
        <w:spacing w:before="0" w:after="0"/>
        <w:ind w:left="284" w:hanging="284"/>
        <w:rPr>
          <w:rFonts w:cs="Arial"/>
        </w:rPr>
      </w:pPr>
      <w:bookmarkStart w:id="1" w:name="_Toc487139389"/>
      <w:r w:rsidRPr="00FA3762">
        <w:rPr>
          <w:rFonts w:cs="Arial"/>
        </w:rPr>
        <w:t>INTRODUÇÃO</w:t>
      </w:r>
      <w:bookmarkEnd w:id="1"/>
    </w:p>
    <w:p w14:paraId="5DB27A7B" w14:textId="77777777" w:rsidR="00BE31EC" w:rsidRPr="00FA3762" w:rsidRDefault="00BE31EC" w:rsidP="00355C42">
      <w:pPr>
        <w:rPr>
          <w:rFonts w:cs="Arial"/>
          <w:color w:val="000000" w:themeColor="text1"/>
          <w:szCs w:val="24"/>
        </w:rPr>
      </w:pPr>
    </w:p>
    <w:p w14:paraId="28F0A164" w14:textId="747C400F" w:rsidR="00F076F1" w:rsidRPr="00FA3762" w:rsidRDefault="001673D7" w:rsidP="00355C42">
      <w:pPr>
        <w:rPr>
          <w:rFonts w:cs="Arial"/>
          <w:color w:val="000000" w:themeColor="text1"/>
          <w:szCs w:val="24"/>
        </w:rPr>
      </w:pPr>
      <w:r w:rsidRPr="00FA3762">
        <w:rPr>
          <w:rFonts w:cs="Arial"/>
          <w:color w:val="000000" w:themeColor="text1"/>
          <w:szCs w:val="24"/>
        </w:rPr>
        <w:t>A inserção da guitarra elétrica no cenário musical brasileiro, de acordo com</w:t>
      </w:r>
      <w:r w:rsidR="00F076F1" w:rsidRPr="00FA3762">
        <w:rPr>
          <w:rFonts w:cs="Arial"/>
          <w:color w:val="000000" w:themeColor="text1"/>
          <w:szCs w:val="24"/>
        </w:rPr>
        <w:t xml:space="preserve"> Visconti (2010)</w:t>
      </w:r>
      <w:r w:rsidRPr="00FA3762">
        <w:rPr>
          <w:rFonts w:cs="Arial"/>
          <w:color w:val="000000" w:themeColor="text1"/>
          <w:szCs w:val="24"/>
        </w:rPr>
        <w:t>,</w:t>
      </w:r>
      <w:r w:rsidR="00F076F1" w:rsidRPr="00FA3762">
        <w:rPr>
          <w:rFonts w:cs="Arial"/>
          <w:color w:val="000000" w:themeColor="text1"/>
          <w:szCs w:val="24"/>
        </w:rPr>
        <w:t xml:space="preserve"> </w:t>
      </w:r>
      <w:r w:rsidR="00DC163D" w:rsidRPr="00FA3762">
        <w:rPr>
          <w:rFonts w:cs="Arial"/>
          <w:color w:val="000000" w:themeColor="text1"/>
          <w:szCs w:val="24"/>
        </w:rPr>
        <w:t>foi marcada por certa resistência da parte dos músicos</w:t>
      </w:r>
      <w:r w:rsidRPr="00FA3762">
        <w:rPr>
          <w:rFonts w:cs="Arial"/>
          <w:color w:val="000000" w:themeColor="text1"/>
          <w:szCs w:val="24"/>
        </w:rPr>
        <w:t xml:space="preserve">. Uma das justificativas apontadas pelo autor </w:t>
      </w:r>
      <w:r w:rsidR="00F253B1" w:rsidRPr="00FA3762">
        <w:rPr>
          <w:rFonts w:cs="Arial"/>
          <w:color w:val="000000" w:themeColor="text1"/>
          <w:szCs w:val="24"/>
        </w:rPr>
        <w:t>refere-se a</w:t>
      </w:r>
      <w:r w:rsidR="009309C1" w:rsidRPr="00FA3762">
        <w:rPr>
          <w:rFonts w:cs="Arial"/>
          <w:color w:val="000000" w:themeColor="text1"/>
          <w:szCs w:val="24"/>
        </w:rPr>
        <w:t xml:space="preserve">o medo de alguns quanto a </w:t>
      </w:r>
      <w:r w:rsidRPr="00FA3762">
        <w:rPr>
          <w:rFonts w:cs="Arial"/>
          <w:color w:val="000000" w:themeColor="text1"/>
          <w:szCs w:val="24"/>
        </w:rPr>
        <w:t xml:space="preserve">perda </w:t>
      </w:r>
      <w:r w:rsidR="009309C1" w:rsidRPr="00FA3762">
        <w:rPr>
          <w:rFonts w:cs="Arial"/>
          <w:color w:val="000000" w:themeColor="text1"/>
          <w:szCs w:val="24"/>
        </w:rPr>
        <w:t>da identidade nacionalista</w:t>
      </w:r>
      <w:r w:rsidRPr="00FA3762">
        <w:rPr>
          <w:rFonts w:cs="Arial"/>
          <w:color w:val="000000" w:themeColor="text1"/>
          <w:szCs w:val="24"/>
        </w:rPr>
        <w:t>,</w:t>
      </w:r>
      <w:r w:rsidR="009309C1" w:rsidRPr="00FA3762">
        <w:rPr>
          <w:rFonts w:cs="Arial"/>
          <w:color w:val="000000" w:themeColor="text1"/>
          <w:szCs w:val="24"/>
        </w:rPr>
        <w:t xml:space="preserve"> visto que o instrumento era visto como um símbolo norte-americano</w:t>
      </w:r>
      <w:r w:rsidRPr="00FA3762">
        <w:rPr>
          <w:rFonts w:cs="Arial"/>
          <w:color w:val="000000" w:themeColor="text1"/>
          <w:szCs w:val="24"/>
        </w:rPr>
        <w:t xml:space="preserve"> – fruto do esforço </w:t>
      </w:r>
      <w:r w:rsidR="009309C1" w:rsidRPr="00FA3762">
        <w:rPr>
          <w:rFonts w:cs="Arial"/>
          <w:color w:val="000000" w:themeColor="text1"/>
          <w:szCs w:val="24"/>
        </w:rPr>
        <w:t xml:space="preserve">das </w:t>
      </w:r>
      <w:r w:rsidRPr="00FA3762">
        <w:rPr>
          <w:rFonts w:cs="Arial"/>
          <w:color w:val="000000" w:themeColor="text1"/>
          <w:szCs w:val="24"/>
        </w:rPr>
        <w:t>em</w:t>
      </w:r>
      <w:r w:rsidR="00605C3C" w:rsidRPr="00FA3762">
        <w:rPr>
          <w:rFonts w:cs="Arial"/>
          <w:color w:val="000000" w:themeColor="text1"/>
          <w:szCs w:val="24"/>
        </w:rPr>
        <w:t>pr</w:t>
      </w:r>
      <w:r w:rsidRPr="00FA3762">
        <w:rPr>
          <w:rFonts w:cs="Arial"/>
          <w:color w:val="000000" w:themeColor="text1"/>
          <w:szCs w:val="24"/>
        </w:rPr>
        <w:t xml:space="preserve">esas </w:t>
      </w:r>
      <w:r w:rsidR="009309C1" w:rsidRPr="00FA3762">
        <w:rPr>
          <w:rFonts w:cs="Arial"/>
          <w:color w:val="000000" w:themeColor="text1"/>
          <w:szCs w:val="24"/>
        </w:rPr>
        <w:t>Fender e Gibson</w:t>
      </w:r>
      <w:r w:rsidR="00C34C94" w:rsidRPr="00FA3762">
        <w:rPr>
          <w:rFonts w:cs="Arial"/>
          <w:color w:val="000000" w:themeColor="text1"/>
          <w:szCs w:val="24"/>
        </w:rPr>
        <w:t>.</w:t>
      </w:r>
      <w:r w:rsidRPr="00FA3762">
        <w:rPr>
          <w:rFonts w:cs="Arial"/>
          <w:color w:val="000000" w:themeColor="text1"/>
          <w:szCs w:val="24"/>
        </w:rPr>
        <w:t xml:space="preserve"> Outra justificativa </w:t>
      </w:r>
      <w:r w:rsidR="00605C3C" w:rsidRPr="00FA3762">
        <w:rPr>
          <w:rFonts w:cs="Arial"/>
          <w:color w:val="000000" w:themeColor="text1"/>
          <w:szCs w:val="24"/>
        </w:rPr>
        <w:t>era</w:t>
      </w:r>
      <w:r w:rsidRPr="00FA3762">
        <w:rPr>
          <w:rFonts w:cs="Arial"/>
          <w:color w:val="000000" w:themeColor="text1"/>
          <w:szCs w:val="24"/>
        </w:rPr>
        <w:t xml:space="preserve"> baseada no</w:t>
      </w:r>
      <w:r w:rsidR="00745036" w:rsidRPr="00FA3762">
        <w:rPr>
          <w:rFonts w:cs="Arial"/>
          <w:color w:val="000000" w:themeColor="text1"/>
          <w:szCs w:val="24"/>
        </w:rPr>
        <w:t xml:space="preserve"> receio de que o som produzido</w:t>
      </w:r>
      <w:r w:rsidRPr="00FA3762">
        <w:rPr>
          <w:rFonts w:cs="Arial"/>
          <w:color w:val="000000" w:themeColor="text1"/>
          <w:szCs w:val="24"/>
        </w:rPr>
        <w:t xml:space="preserve"> pela guitarra</w:t>
      </w:r>
      <w:r w:rsidR="00745036" w:rsidRPr="00FA3762">
        <w:rPr>
          <w:rFonts w:cs="Arial"/>
          <w:color w:val="000000" w:themeColor="text1"/>
          <w:szCs w:val="24"/>
        </w:rPr>
        <w:t xml:space="preserve"> não fosse </w:t>
      </w:r>
      <w:r w:rsidR="00360F76" w:rsidRPr="00FA3762">
        <w:rPr>
          <w:rFonts w:cs="Arial"/>
          <w:color w:val="000000" w:themeColor="text1"/>
          <w:szCs w:val="24"/>
        </w:rPr>
        <w:t>autêntico</w:t>
      </w:r>
      <w:r w:rsidRPr="00FA3762">
        <w:rPr>
          <w:rFonts w:cs="Arial"/>
          <w:color w:val="000000" w:themeColor="text1"/>
          <w:szCs w:val="24"/>
        </w:rPr>
        <w:t>,</w:t>
      </w:r>
      <w:r w:rsidR="00745036" w:rsidRPr="00FA3762">
        <w:rPr>
          <w:rFonts w:cs="Arial"/>
          <w:color w:val="000000" w:themeColor="text1"/>
          <w:szCs w:val="24"/>
        </w:rPr>
        <w:t xml:space="preserve"> devido ao fato de que seu funcionamento consiste </w:t>
      </w:r>
      <w:r w:rsidR="00F253B1" w:rsidRPr="00FA3762">
        <w:rPr>
          <w:rFonts w:cs="Arial"/>
          <w:color w:val="000000" w:themeColor="text1"/>
          <w:szCs w:val="24"/>
        </w:rPr>
        <w:t>na</w:t>
      </w:r>
      <w:r w:rsidR="00745036" w:rsidRPr="00FA3762">
        <w:rPr>
          <w:rFonts w:cs="Arial"/>
          <w:color w:val="000000" w:themeColor="text1"/>
          <w:szCs w:val="24"/>
        </w:rPr>
        <w:t xml:space="preserve"> utilização de componentes elétricos.</w:t>
      </w:r>
    </w:p>
    <w:p w14:paraId="326C3007" w14:textId="3EE1C7E9" w:rsidR="004B41C4" w:rsidRPr="00FA3762" w:rsidRDefault="00B0215E" w:rsidP="00355C42">
      <w:pPr>
        <w:rPr>
          <w:rFonts w:cs="Arial"/>
          <w:color w:val="000000" w:themeColor="text1"/>
          <w:szCs w:val="24"/>
        </w:rPr>
      </w:pPr>
      <w:r w:rsidRPr="00FA3762">
        <w:rPr>
          <w:rFonts w:cs="Arial"/>
          <w:color w:val="000000" w:themeColor="text1"/>
          <w:szCs w:val="24"/>
        </w:rPr>
        <w:t>Contudo</w:t>
      </w:r>
      <w:r w:rsidR="00F70A1E" w:rsidRPr="00FA3762">
        <w:rPr>
          <w:rFonts w:cs="Arial"/>
          <w:color w:val="000000" w:themeColor="text1"/>
          <w:szCs w:val="24"/>
        </w:rPr>
        <w:t>,</w:t>
      </w:r>
      <w:r w:rsidR="00354EB6" w:rsidRPr="00FA3762">
        <w:rPr>
          <w:rFonts w:cs="Arial"/>
          <w:color w:val="000000" w:themeColor="text1"/>
          <w:szCs w:val="24"/>
        </w:rPr>
        <w:t xml:space="preserve"> </w:t>
      </w:r>
      <w:r w:rsidRPr="00FA3762">
        <w:rPr>
          <w:rFonts w:cs="Arial"/>
          <w:color w:val="000000" w:themeColor="text1"/>
          <w:szCs w:val="24"/>
        </w:rPr>
        <w:t>atualmente</w:t>
      </w:r>
      <w:r w:rsidR="00354EB6" w:rsidRPr="00FA3762">
        <w:rPr>
          <w:rFonts w:cs="Arial"/>
          <w:color w:val="000000" w:themeColor="text1"/>
          <w:szCs w:val="24"/>
        </w:rPr>
        <w:t xml:space="preserve"> o instrumento é amplamente difundido e muito aplicado na música nacional</w:t>
      </w:r>
      <w:r w:rsidR="00F70A1E" w:rsidRPr="00FA3762">
        <w:rPr>
          <w:rFonts w:cs="Arial"/>
          <w:color w:val="000000" w:themeColor="text1"/>
          <w:szCs w:val="24"/>
        </w:rPr>
        <w:t xml:space="preserve">. De </w:t>
      </w:r>
      <w:r w:rsidR="0059210D" w:rsidRPr="00FA3762">
        <w:rPr>
          <w:rFonts w:cs="Arial"/>
          <w:color w:val="000000" w:themeColor="text1"/>
          <w:szCs w:val="24"/>
        </w:rPr>
        <w:t>acordo com Caraveo (2016)</w:t>
      </w:r>
      <w:r w:rsidR="00F70A1E" w:rsidRPr="00FA3762">
        <w:rPr>
          <w:rFonts w:cs="Arial"/>
          <w:color w:val="000000" w:themeColor="text1"/>
          <w:szCs w:val="24"/>
        </w:rPr>
        <w:t xml:space="preserve">, a aceitação </w:t>
      </w:r>
      <w:r w:rsidR="008F0E26" w:rsidRPr="00FA3762">
        <w:rPr>
          <w:rFonts w:cs="Arial"/>
          <w:color w:val="000000" w:themeColor="text1"/>
          <w:szCs w:val="24"/>
        </w:rPr>
        <w:t xml:space="preserve">por parte do </w:t>
      </w:r>
      <w:r w:rsidR="00F70A1E" w:rsidRPr="00FA3762">
        <w:rPr>
          <w:rFonts w:cs="Arial"/>
          <w:color w:val="000000" w:themeColor="text1"/>
          <w:szCs w:val="24"/>
        </w:rPr>
        <w:t>público</w:t>
      </w:r>
      <w:r w:rsidR="0059210D" w:rsidRPr="00FA3762">
        <w:rPr>
          <w:rFonts w:cs="Arial"/>
          <w:color w:val="000000" w:themeColor="text1"/>
          <w:szCs w:val="24"/>
        </w:rPr>
        <w:t xml:space="preserve"> se deu graças </w:t>
      </w:r>
      <w:r w:rsidR="008A2C2E" w:rsidRPr="00FA3762">
        <w:rPr>
          <w:rFonts w:cs="Arial"/>
          <w:color w:val="000000" w:themeColor="text1"/>
          <w:szCs w:val="24"/>
        </w:rPr>
        <w:t>aos</w:t>
      </w:r>
      <w:r w:rsidR="0059210D" w:rsidRPr="00FA3762">
        <w:rPr>
          <w:rFonts w:cs="Arial"/>
          <w:color w:val="000000" w:themeColor="text1"/>
          <w:szCs w:val="24"/>
        </w:rPr>
        <w:t xml:space="preserve"> movimentos da MPB</w:t>
      </w:r>
      <w:r w:rsidR="008F0E26" w:rsidRPr="00FA3762">
        <w:rPr>
          <w:rFonts w:cs="Arial"/>
          <w:color w:val="000000" w:themeColor="text1"/>
          <w:szCs w:val="24"/>
        </w:rPr>
        <w:t>,</w:t>
      </w:r>
      <w:r w:rsidR="0059210D" w:rsidRPr="00FA3762">
        <w:rPr>
          <w:rFonts w:cs="Arial"/>
          <w:color w:val="000000" w:themeColor="text1"/>
          <w:szCs w:val="24"/>
        </w:rPr>
        <w:t xml:space="preserve"> principalmente na chamada “época de ouro” das rádios</w:t>
      </w:r>
      <w:r w:rsidR="00F70A1E" w:rsidRPr="00FA3762">
        <w:rPr>
          <w:rFonts w:cs="Arial"/>
          <w:color w:val="000000" w:themeColor="text1"/>
          <w:szCs w:val="24"/>
        </w:rPr>
        <w:t>, bem como</w:t>
      </w:r>
      <w:r w:rsidR="0059210D" w:rsidRPr="00FA3762">
        <w:rPr>
          <w:rFonts w:cs="Arial"/>
          <w:color w:val="000000" w:themeColor="text1"/>
          <w:szCs w:val="24"/>
        </w:rPr>
        <w:t xml:space="preserve"> devido </w:t>
      </w:r>
      <w:r w:rsidR="00360F76" w:rsidRPr="00FA3762">
        <w:rPr>
          <w:rFonts w:cs="Arial"/>
          <w:color w:val="000000" w:themeColor="text1"/>
          <w:szCs w:val="24"/>
        </w:rPr>
        <w:t xml:space="preserve">à </w:t>
      </w:r>
      <w:r w:rsidR="0059210D" w:rsidRPr="00FA3762">
        <w:rPr>
          <w:rFonts w:cs="Arial"/>
          <w:color w:val="000000" w:themeColor="text1"/>
          <w:szCs w:val="24"/>
        </w:rPr>
        <w:t xml:space="preserve">disseminação </w:t>
      </w:r>
      <w:r w:rsidR="001D298C" w:rsidRPr="00FA3762">
        <w:rPr>
          <w:rFonts w:cs="Arial"/>
          <w:color w:val="000000" w:themeColor="text1"/>
          <w:szCs w:val="24"/>
        </w:rPr>
        <w:t>de</w:t>
      </w:r>
      <w:r w:rsidR="0059210D" w:rsidRPr="00FA3762">
        <w:rPr>
          <w:rFonts w:cs="Arial"/>
          <w:color w:val="000000" w:themeColor="text1"/>
          <w:szCs w:val="24"/>
        </w:rPr>
        <w:t xml:space="preserve"> movimento</w:t>
      </w:r>
      <w:r w:rsidR="001D298C" w:rsidRPr="00FA3762">
        <w:rPr>
          <w:rFonts w:cs="Arial"/>
          <w:color w:val="000000" w:themeColor="text1"/>
          <w:szCs w:val="24"/>
        </w:rPr>
        <w:t>s</w:t>
      </w:r>
      <w:r w:rsidR="0059210D" w:rsidRPr="00FA3762">
        <w:rPr>
          <w:rFonts w:cs="Arial"/>
          <w:color w:val="000000" w:themeColor="text1"/>
          <w:szCs w:val="24"/>
        </w:rPr>
        <w:t xml:space="preserve"> advindo</w:t>
      </w:r>
      <w:r w:rsidR="001D298C" w:rsidRPr="00FA3762">
        <w:rPr>
          <w:rFonts w:cs="Arial"/>
          <w:color w:val="000000" w:themeColor="text1"/>
          <w:szCs w:val="24"/>
        </w:rPr>
        <w:t>s</w:t>
      </w:r>
      <w:r w:rsidR="0059210D" w:rsidRPr="00FA3762">
        <w:rPr>
          <w:rFonts w:cs="Arial"/>
          <w:color w:val="000000" w:themeColor="text1"/>
          <w:szCs w:val="24"/>
        </w:rPr>
        <w:t xml:space="preserve"> do rock</w:t>
      </w:r>
      <w:r w:rsidR="0019631A" w:rsidRPr="00FA3762">
        <w:rPr>
          <w:rFonts w:cs="Arial"/>
          <w:color w:val="000000" w:themeColor="text1"/>
          <w:szCs w:val="24"/>
        </w:rPr>
        <w:t>.</w:t>
      </w:r>
    </w:p>
    <w:p w14:paraId="7B7B46F2" w14:textId="12CBC8C1" w:rsidR="00354EB6" w:rsidRPr="00FA3762" w:rsidRDefault="002C6A47" w:rsidP="00355C42">
      <w:pPr>
        <w:rPr>
          <w:rFonts w:cs="Arial"/>
          <w:color w:val="000000" w:themeColor="text1"/>
          <w:szCs w:val="24"/>
        </w:rPr>
      </w:pPr>
      <w:r w:rsidRPr="00FA3762">
        <w:rPr>
          <w:rFonts w:cs="Arial"/>
          <w:color w:val="000000" w:themeColor="text1"/>
          <w:szCs w:val="24"/>
        </w:rPr>
        <w:t>Nesse</w:t>
      </w:r>
      <w:r w:rsidR="0059210D" w:rsidRPr="00FA3762">
        <w:rPr>
          <w:rFonts w:cs="Arial"/>
          <w:color w:val="000000" w:themeColor="text1"/>
          <w:szCs w:val="24"/>
        </w:rPr>
        <w:t xml:space="preserve"> </w:t>
      </w:r>
      <w:r w:rsidR="007535C0" w:rsidRPr="00FA3762">
        <w:rPr>
          <w:rFonts w:cs="Arial"/>
          <w:color w:val="000000" w:themeColor="text1"/>
          <w:szCs w:val="24"/>
        </w:rPr>
        <w:t>contexto</w:t>
      </w:r>
      <w:r w:rsidR="0059210D" w:rsidRPr="00FA3762">
        <w:rPr>
          <w:rFonts w:cs="Arial"/>
          <w:color w:val="000000" w:themeColor="text1"/>
          <w:szCs w:val="24"/>
        </w:rPr>
        <w:t xml:space="preserve">, </w:t>
      </w:r>
      <w:r w:rsidR="00F70A1E" w:rsidRPr="00FA3762">
        <w:rPr>
          <w:rFonts w:cs="Arial"/>
          <w:color w:val="000000" w:themeColor="text1"/>
          <w:szCs w:val="24"/>
        </w:rPr>
        <w:t>surgiram</w:t>
      </w:r>
      <w:r w:rsidR="0059210D" w:rsidRPr="00FA3762">
        <w:rPr>
          <w:rFonts w:cs="Arial"/>
          <w:color w:val="000000" w:themeColor="text1"/>
          <w:szCs w:val="24"/>
        </w:rPr>
        <w:t xml:space="preserve"> </w:t>
      </w:r>
      <w:r w:rsidRPr="00FA3762">
        <w:rPr>
          <w:rFonts w:cs="Arial"/>
          <w:color w:val="000000" w:themeColor="text1"/>
          <w:szCs w:val="24"/>
        </w:rPr>
        <w:t xml:space="preserve">as primeiras fabricantes </w:t>
      </w:r>
      <w:r w:rsidR="0059210D" w:rsidRPr="00FA3762">
        <w:rPr>
          <w:rFonts w:cs="Arial"/>
          <w:color w:val="000000" w:themeColor="text1"/>
          <w:szCs w:val="24"/>
        </w:rPr>
        <w:t xml:space="preserve">nacionais </w:t>
      </w:r>
      <w:r w:rsidRPr="00FA3762">
        <w:rPr>
          <w:rFonts w:cs="Arial"/>
          <w:color w:val="000000" w:themeColor="text1"/>
          <w:szCs w:val="24"/>
        </w:rPr>
        <w:t xml:space="preserve">de guitarras elétricas. Inicialmente </w:t>
      </w:r>
      <w:r w:rsidR="001D298C" w:rsidRPr="00FA3762">
        <w:rPr>
          <w:rFonts w:cs="Arial"/>
          <w:color w:val="000000" w:themeColor="text1"/>
          <w:szCs w:val="24"/>
        </w:rPr>
        <w:t xml:space="preserve">com qualidade inferior, </w:t>
      </w:r>
      <w:r w:rsidRPr="00FA3762">
        <w:rPr>
          <w:rFonts w:cs="Arial"/>
          <w:color w:val="000000" w:themeColor="text1"/>
          <w:szCs w:val="24"/>
        </w:rPr>
        <w:t>as guitarras nacionais atualmente apresentam atributos expressivos e satisfatórios,</w:t>
      </w:r>
      <w:r w:rsidR="00BC568B" w:rsidRPr="00FA3762">
        <w:rPr>
          <w:rFonts w:cs="Arial"/>
          <w:color w:val="000000" w:themeColor="text1"/>
          <w:szCs w:val="24"/>
        </w:rPr>
        <w:t xml:space="preserve"> aliados ao preço mais acessível se comparado com </w:t>
      </w:r>
      <w:r w:rsidR="00DF0D00" w:rsidRPr="00FA3762">
        <w:rPr>
          <w:rFonts w:cs="Arial"/>
          <w:color w:val="000000" w:themeColor="text1"/>
          <w:szCs w:val="24"/>
        </w:rPr>
        <w:t>produtos</w:t>
      </w:r>
      <w:r w:rsidR="00BC568B" w:rsidRPr="00FA3762">
        <w:rPr>
          <w:rFonts w:cs="Arial"/>
          <w:color w:val="000000" w:themeColor="text1"/>
          <w:szCs w:val="24"/>
        </w:rPr>
        <w:t xml:space="preserve"> importados.</w:t>
      </w:r>
      <w:r w:rsidR="0062125B" w:rsidRPr="00FA3762">
        <w:rPr>
          <w:rFonts w:cs="Arial"/>
          <w:color w:val="000000" w:themeColor="text1"/>
          <w:szCs w:val="24"/>
        </w:rPr>
        <w:t xml:space="preserve"> Tendo em vista o crescimento dessas empresas no mercado brasileiro, pode</w:t>
      </w:r>
      <w:r w:rsidR="00360F76" w:rsidRPr="00FA3762">
        <w:rPr>
          <w:rFonts w:cs="Arial"/>
          <w:color w:val="000000" w:themeColor="text1"/>
          <w:szCs w:val="24"/>
        </w:rPr>
        <w:t>-se</w:t>
      </w:r>
      <w:r w:rsidR="0062125B" w:rsidRPr="00FA3762">
        <w:rPr>
          <w:rFonts w:cs="Arial"/>
          <w:color w:val="000000" w:themeColor="text1"/>
          <w:szCs w:val="24"/>
        </w:rPr>
        <w:t xml:space="preserve"> observar também um acirramento da concorr</w:t>
      </w:r>
      <w:r w:rsidR="00DF0D00" w:rsidRPr="00FA3762">
        <w:rPr>
          <w:rFonts w:cs="Arial"/>
          <w:color w:val="000000" w:themeColor="text1"/>
          <w:szCs w:val="24"/>
        </w:rPr>
        <w:t>ência e</w:t>
      </w:r>
      <w:r w:rsidRPr="00FA3762">
        <w:rPr>
          <w:rFonts w:cs="Arial"/>
          <w:color w:val="000000" w:themeColor="text1"/>
          <w:szCs w:val="24"/>
        </w:rPr>
        <w:t>,</w:t>
      </w:r>
      <w:r w:rsidR="00DF0D00" w:rsidRPr="00FA3762">
        <w:rPr>
          <w:rFonts w:cs="Arial"/>
          <w:color w:val="000000" w:themeColor="text1"/>
          <w:szCs w:val="24"/>
        </w:rPr>
        <w:t xml:space="preserve"> </w:t>
      </w:r>
      <w:r w:rsidR="00110DE7" w:rsidRPr="00FA3762">
        <w:rPr>
          <w:rFonts w:cs="Arial"/>
          <w:color w:val="000000" w:themeColor="text1"/>
          <w:szCs w:val="24"/>
        </w:rPr>
        <w:t xml:space="preserve">dentro dessa </w:t>
      </w:r>
      <w:r w:rsidR="00DF0D00" w:rsidRPr="00FA3762">
        <w:rPr>
          <w:rFonts w:cs="Arial"/>
          <w:color w:val="000000" w:themeColor="text1"/>
          <w:szCs w:val="24"/>
        </w:rPr>
        <w:t>atual conjuntura</w:t>
      </w:r>
      <w:r w:rsidRPr="00FA3762">
        <w:rPr>
          <w:rFonts w:cs="Arial"/>
          <w:color w:val="000000" w:themeColor="text1"/>
          <w:szCs w:val="24"/>
        </w:rPr>
        <w:t>,</w:t>
      </w:r>
      <w:r w:rsidR="00DF0D00" w:rsidRPr="00FA3762">
        <w:rPr>
          <w:rFonts w:cs="Arial"/>
          <w:color w:val="000000" w:themeColor="text1"/>
          <w:szCs w:val="24"/>
        </w:rPr>
        <w:t xml:space="preserve"> aparece a necessidade de que essas empresas voltem a </w:t>
      </w:r>
      <w:r w:rsidR="00360F76" w:rsidRPr="00FA3762">
        <w:rPr>
          <w:rFonts w:cs="Arial"/>
          <w:color w:val="000000" w:themeColor="text1"/>
          <w:szCs w:val="24"/>
        </w:rPr>
        <w:t xml:space="preserve">atenção </w:t>
      </w:r>
      <w:r w:rsidR="00E36F6C" w:rsidRPr="00FA3762">
        <w:rPr>
          <w:rFonts w:cs="Arial"/>
          <w:color w:val="000000" w:themeColor="text1"/>
          <w:szCs w:val="24"/>
        </w:rPr>
        <w:t xml:space="preserve">para </w:t>
      </w:r>
      <w:r w:rsidR="00DF0D00" w:rsidRPr="00FA3762">
        <w:rPr>
          <w:rFonts w:cs="Arial"/>
          <w:color w:val="000000" w:themeColor="text1"/>
          <w:szCs w:val="24"/>
        </w:rPr>
        <w:t>os clientes</w:t>
      </w:r>
      <w:r w:rsidR="00360F76" w:rsidRPr="00FA3762">
        <w:rPr>
          <w:rFonts w:cs="Arial"/>
          <w:color w:val="000000" w:themeColor="text1"/>
          <w:szCs w:val="24"/>
        </w:rPr>
        <w:t>,</w:t>
      </w:r>
      <w:r w:rsidR="00DF0D00" w:rsidRPr="00FA3762">
        <w:rPr>
          <w:rFonts w:cs="Arial"/>
          <w:color w:val="000000" w:themeColor="text1"/>
          <w:szCs w:val="24"/>
        </w:rPr>
        <w:t xml:space="preserve"> de modo a suprirem </w:t>
      </w:r>
      <w:r w:rsidR="00360F76" w:rsidRPr="00FA3762">
        <w:rPr>
          <w:rFonts w:cs="Arial"/>
          <w:color w:val="000000" w:themeColor="text1"/>
          <w:szCs w:val="24"/>
        </w:rPr>
        <w:t xml:space="preserve">mais adequadamente </w:t>
      </w:r>
      <w:r w:rsidR="00DF0D00" w:rsidRPr="00FA3762">
        <w:rPr>
          <w:rFonts w:cs="Arial"/>
          <w:color w:val="000000" w:themeColor="text1"/>
          <w:szCs w:val="24"/>
        </w:rPr>
        <w:t>suas necessidades e expectativas</w:t>
      </w:r>
      <w:r w:rsidR="00E36F6C" w:rsidRPr="00FA3762">
        <w:rPr>
          <w:rFonts w:cs="Arial"/>
          <w:color w:val="000000" w:themeColor="text1"/>
          <w:szCs w:val="24"/>
        </w:rPr>
        <w:t>.</w:t>
      </w:r>
    </w:p>
    <w:p w14:paraId="435D99EA" w14:textId="2723E9B5" w:rsidR="00E36F6C" w:rsidRPr="00FA3762" w:rsidRDefault="00E36F6C" w:rsidP="00355C42">
      <w:pPr>
        <w:rPr>
          <w:rFonts w:cs="Arial"/>
        </w:rPr>
      </w:pPr>
      <w:r w:rsidRPr="00FA3762">
        <w:rPr>
          <w:rFonts w:cs="Arial"/>
          <w:color w:val="000000" w:themeColor="text1"/>
          <w:szCs w:val="24"/>
        </w:rPr>
        <w:t xml:space="preserve">Portanto, é preciso que cada empresa/marca busque se posicionar na mente do consumidor promovendo os atributos que diferenciam seus instrumentos dos oferecidos pelos concorrentes, fazendo com que </w:t>
      </w:r>
      <w:r w:rsidR="006844EF" w:rsidRPr="00FA3762">
        <w:rPr>
          <w:rFonts w:cs="Arial"/>
          <w:color w:val="000000" w:themeColor="text1"/>
          <w:szCs w:val="24"/>
        </w:rPr>
        <w:t>isso seja tão familiar ao cliente que</w:t>
      </w:r>
      <w:r w:rsidR="00591CFB" w:rsidRPr="00FA3762">
        <w:rPr>
          <w:rFonts w:cs="Arial"/>
          <w:color w:val="000000" w:themeColor="text1"/>
          <w:szCs w:val="24"/>
        </w:rPr>
        <w:t xml:space="preserve"> este</w:t>
      </w:r>
      <w:r w:rsidR="002C6A47" w:rsidRPr="00FA3762">
        <w:rPr>
          <w:rFonts w:cs="Arial"/>
          <w:color w:val="000000" w:themeColor="text1"/>
          <w:szCs w:val="24"/>
        </w:rPr>
        <w:t>,</w:t>
      </w:r>
      <w:r w:rsidR="006844EF" w:rsidRPr="00FA3762">
        <w:rPr>
          <w:rFonts w:cs="Arial"/>
          <w:color w:val="000000" w:themeColor="text1"/>
          <w:szCs w:val="24"/>
        </w:rPr>
        <w:t xml:space="preserve"> ao se deparar com um conjunto de atributos desejados, se lembr</w:t>
      </w:r>
      <w:r w:rsidR="00591CFB" w:rsidRPr="00FA3762">
        <w:rPr>
          <w:rFonts w:cs="Arial"/>
          <w:color w:val="000000" w:themeColor="text1"/>
          <w:szCs w:val="24"/>
        </w:rPr>
        <w:t>e</w:t>
      </w:r>
      <w:r w:rsidR="006844EF" w:rsidRPr="00FA3762">
        <w:rPr>
          <w:rFonts w:cs="Arial"/>
          <w:color w:val="000000" w:themeColor="text1"/>
          <w:szCs w:val="24"/>
        </w:rPr>
        <w:t xml:space="preserve"> de determinada marca que lhe atende por completo e que</w:t>
      </w:r>
      <w:r w:rsidR="002C6A47" w:rsidRPr="00FA3762">
        <w:rPr>
          <w:rFonts w:cs="Arial"/>
          <w:color w:val="000000" w:themeColor="text1"/>
          <w:szCs w:val="24"/>
        </w:rPr>
        <w:t>,</w:t>
      </w:r>
      <w:r w:rsidR="006844EF" w:rsidRPr="00FA3762">
        <w:rPr>
          <w:rFonts w:cs="Arial"/>
          <w:color w:val="000000" w:themeColor="text1"/>
          <w:szCs w:val="24"/>
        </w:rPr>
        <w:t xml:space="preserve"> na</w:t>
      </w:r>
      <w:r w:rsidR="00591CFB" w:rsidRPr="00FA3762">
        <w:rPr>
          <w:rFonts w:cs="Arial"/>
          <w:color w:val="000000" w:themeColor="text1"/>
          <w:szCs w:val="24"/>
        </w:rPr>
        <w:t xml:space="preserve"> sua</w:t>
      </w:r>
      <w:r w:rsidR="006844EF" w:rsidRPr="00FA3762">
        <w:rPr>
          <w:rFonts w:cs="Arial"/>
          <w:color w:val="000000" w:themeColor="text1"/>
          <w:szCs w:val="24"/>
        </w:rPr>
        <w:t xml:space="preserve"> percepção</w:t>
      </w:r>
      <w:r w:rsidR="002C6A47" w:rsidRPr="00FA3762">
        <w:rPr>
          <w:rFonts w:cs="Arial"/>
          <w:color w:val="000000" w:themeColor="text1"/>
          <w:szCs w:val="24"/>
        </w:rPr>
        <w:t>,</w:t>
      </w:r>
      <w:r w:rsidR="006844EF" w:rsidRPr="00FA3762">
        <w:rPr>
          <w:rFonts w:cs="Arial"/>
          <w:color w:val="000000" w:themeColor="text1"/>
          <w:szCs w:val="24"/>
        </w:rPr>
        <w:t xml:space="preserve"> esteja involuntariamente ligada as características </w:t>
      </w:r>
      <w:r w:rsidR="004C73D0" w:rsidRPr="00FA3762">
        <w:rPr>
          <w:rFonts w:cs="Arial"/>
          <w:color w:val="000000" w:themeColor="text1"/>
          <w:szCs w:val="24"/>
        </w:rPr>
        <w:t>que marcam</w:t>
      </w:r>
      <w:r w:rsidR="006844EF" w:rsidRPr="00FA3762">
        <w:rPr>
          <w:rFonts w:cs="Arial"/>
          <w:color w:val="000000" w:themeColor="text1"/>
          <w:szCs w:val="24"/>
        </w:rPr>
        <w:t xml:space="preserve"> seu desejo ou necessidade. </w:t>
      </w:r>
      <w:r w:rsidR="004C73D0" w:rsidRPr="00FA3762">
        <w:rPr>
          <w:rFonts w:cs="Arial"/>
          <w:color w:val="000000" w:themeColor="text1"/>
          <w:szCs w:val="24"/>
        </w:rPr>
        <w:t>C</w:t>
      </w:r>
      <w:r w:rsidR="00557B69" w:rsidRPr="00FA3762">
        <w:rPr>
          <w:rFonts w:cs="Arial"/>
          <w:color w:val="000000" w:themeColor="text1"/>
          <w:szCs w:val="24"/>
        </w:rPr>
        <w:t xml:space="preserve">onforme Martins (2006) já adverte, </w:t>
      </w:r>
      <w:r w:rsidR="00557B69" w:rsidRPr="00FA3762">
        <w:rPr>
          <w:rFonts w:cs="Arial"/>
        </w:rPr>
        <w:t xml:space="preserve">o consumidor começa a formar um grupo </w:t>
      </w:r>
      <w:r w:rsidR="00557B69" w:rsidRPr="00FA3762">
        <w:rPr>
          <w:rFonts w:cs="Arial"/>
        </w:rPr>
        <w:lastRenderedPageBreak/>
        <w:t xml:space="preserve">composto por duas ou três marcas para cada produto e tende a </w:t>
      </w:r>
      <w:r w:rsidR="003F2AD6" w:rsidRPr="00FA3762">
        <w:rPr>
          <w:rFonts w:cs="Arial"/>
        </w:rPr>
        <w:t xml:space="preserve">concentrar </w:t>
      </w:r>
      <w:r w:rsidR="00557B69" w:rsidRPr="00FA3762">
        <w:rPr>
          <w:rFonts w:cs="Arial"/>
        </w:rPr>
        <w:t>suas escolhas entre elas, a fim de reduzir o tempo dispensado à tomada de decisão.</w:t>
      </w:r>
    </w:p>
    <w:p w14:paraId="78E68457" w14:textId="3811E8D8" w:rsidR="00574C54" w:rsidRPr="00FA3762" w:rsidRDefault="007535C0" w:rsidP="00574C54">
      <w:pPr>
        <w:rPr>
          <w:rFonts w:cs="Arial"/>
        </w:rPr>
      </w:pPr>
      <w:r w:rsidRPr="00FA3762">
        <w:rPr>
          <w:rFonts w:cs="Arial"/>
        </w:rPr>
        <w:t>Diante do exposto</w:t>
      </w:r>
      <w:r w:rsidR="00574C54" w:rsidRPr="00FA3762">
        <w:rPr>
          <w:rFonts w:cs="Arial"/>
        </w:rPr>
        <w:t xml:space="preserve">, a presente pesquisa buscou investigar como os consumidores posicionam as principais fabricantes nacionais de guitarras. Para tanto, inicialmente a pesquisa procurou identificar </w:t>
      </w:r>
      <w:r w:rsidR="003F2AD6" w:rsidRPr="00FA3762">
        <w:rPr>
          <w:rFonts w:cs="Arial"/>
        </w:rPr>
        <w:t xml:space="preserve">tais </w:t>
      </w:r>
      <w:r w:rsidR="00574C54" w:rsidRPr="00FA3762">
        <w:rPr>
          <w:rFonts w:cs="Arial"/>
        </w:rPr>
        <w:t>fabricantes para, a partir daí, verificar como os consumidores posicionam tais empresas</w:t>
      </w:r>
      <w:r w:rsidR="00B71D06" w:rsidRPr="00FA3762">
        <w:rPr>
          <w:rFonts w:cs="Arial"/>
        </w:rPr>
        <w:t xml:space="preserve"> </w:t>
      </w:r>
      <w:r w:rsidR="002D2AAB" w:rsidRPr="00FA3762">
        <w:rPr>
          <w:rFonts w:cs="Arial"/>
        </w:rPr>
        <w:t xml:space="preserve">no tocante à sua </w:t>
      </w:r>
      <w:r w:rsidR="00574C54" w:rsidRPr="00FA3762">
        <w:rPr>
          <w:rFonts w:cs="Arial"/>
        </w:rPr>
        <w:t>preferência</w:t>
      </w:r>
      <w:r w:rsidR="002D2AAB" w:rsidRPr="00FA3762">
        <w:rPr>
          <w:rFonts w:cs="Arial"/>
        </w:rPr>
        <w:t xml:space="preserve"> pelas guitarras</w:t>
      </w:r>
      <w:r w:rsidR="00574C54" w:rsidRPr="00FA3762">
        <w:rPr>
          <w:rFonts w:cs="Arial"/>
        </w:rPr>
        <w:t>.</w:t>
      </w:r>
    </w:p>
    <w:p w14:paraId="3E6FF1BF" w14:textId="10184207" w:rsidR="00104F54" w:rsidRPr="00FA3762" w:rsidRDefault="007535C0" w:rsidP="00355C42">
      <w:pPr>
        <w:rPr>
          <w:rFonts w:cs="Arial"/>
        </w:rPr>
      </w:pPr>
      <w:r w:rsidRPr="00FA3762">
        <w:rPr>
          <w:rFonts w:cs="Arial"/>
        </w:rPr>
        <w:t>Assim</w:t>
      </w:r>
      <w:r w:rsidR="00FF2DC0" w:rsidRPr="00FA3762">
        <w:rPr>
          <w:rFonts w:cs="Arial"/>
        </w:rPr>
        <w:t xml:space="preserve">, </w:t>
      </w:r>
      <w:r w:rsidR="00574C54" w:rsidRPr="00FA3762">
        <w:rPr>
          <w:rFonts w:cs="Arial"/>
        </w:rPr>
        <w:t>este</w:t>
      </w:r>
      <w:r w:rsidR="00FF2DC0" w:rsidRPr="00FA3762">
        <w:rPr>
          <w:rFonts w:cs="Arial"/>
        </w:rPr>
        <w:t xml:space="preserve"> trabalho</w:t>
      </w:r>
      <w:r w:rsidR="00104F54" w:rsidRPr="00FA3762">
        <w:rPr>
          <w:rFonts w:cs="Arial"/>
        </w:rPr>
        <w:t xml:space="preserve"> </w:t>
      </w:r>
      <w:r w:rsidR="00574C54" w:rsidRPr="00FA3762">
        <w:rPr>
          <w:rFonts w:cs="Arial"/>
        </w:rPr>
        <w:t>te</w:t>
      </w:r>
      <w:r w:rsidR="00104F54" w:rsidRPr="00FA3762">
        <w:rPr>
          <w:rFonts w:cs="Arial"/>
        </w:rPr>
        <w:t>m o intuito de</w:t>
      </w:r>
      <w:r w:rsidR="00FF2DC0" w:rsidRPr="00FA3762">
        <w:rPr>
          <w:rFonts w:cs="Arial"/>
        </w:rPr>
        <w:t xml:space="preserve"> </w:t>
      </w:r>
      <w:r w:rsidR="00104F54" w:rsidRPr="00FA3762">
        <w:rPr>
          <w:rFonts w:cs="Arial"/>
        </w:rPr>
        <w:t>contribuir com mais informações sobre o setor para empresários e lojistas que, por meio desta pesquisa, poderão visualizar o mercado e assim estabelecer melhores estratégias para alcançar novos consumidores, além de garantir melhor atendimento ao público que já possuem entregando maior confiança, detalhes e valor.</w:t>
      </w:r>
    </w:p>
    <w:p w14:paraId="6799F4D7" w14:textId="2011D596" w:rsidR="00104F54" w:rsidRPr="00FA3762" w:rsidRDefault="00104F54" w:rsidP="00355C42">
      <w:pPr>
        <w:rPr>
          <w:rFonts w:cs="Arial"/>
        </w:rPr>
      </w:pPr>
      <w:r w:rsidRPr="00FA3762">
        <w:rPr>
          <w:rFonts w:cs="Arial"/>
        </w:rPr>
        <w:t>Além disso, o estudo forneceu um cenário aos consumidores para uma melhor compreensão das marcas</w:t>
      </w:r>
      <w:r w:rsidR="002E5D68" w:rsidRPr="00FA3762">
        <w:rPr>
          <w:rFonts w:cs="Arial"/>
        </w:rPr>
        <w:t xml:space="preserve">, pois </w:t>
      </w:r>
      <w:r w:rsidRPr="00FA3762">
        <w:rPr>
          <w:rFonts w:cs="Arial"/>
        </w:rPr>
        <w:t>demonstra um panorama das marcas</w:t>
      </w:r>
      <w:r w:rsidR="002E5D68" w:rsidRPr="00FA3762">
        <w:rPr>
          <w:rFonts w:cs="Arial"/>
        </w:rPr>
        <w:t xml:space="preserve"> em conjunto</w:t>
      </w:r>
      <w:r w:rsidRPr="00FA3762">
        <w:rPr>
          <w:rFonts w:cs="Arial"/>
        </w:rPr>
        <w:t xml:space="preserve">, dando um parecer de como estas são posicionadas </w:t>
      </w:r>
      <w:r w:rsidR="001E2892" w:rsidRPr="00FA3762">
        <w:rPr>
          <w:rFonts w:cs="Arial"/>
        </w:rPr>
        <w:t xml:space="preserve">segundo a </w:t>
      </w:r>
      <w:r w:rsidRPr="00FA3762">
        <w:rPr>
          <w:rFonts w:cs="Arial"/>
        </w:rPr>
        <w:t>percepção dos consumidores e o diferencial que as posiciona.</w:t>
      </w:r>
    </w:p>
    <w:p w14:paraId="1852CEC0" w14:textId="65914CAC" w:rsidR="004E58B4" w:rsidRPr="00FA3762" w:rsidRDefault="004E58B4" w:rsidP="004E58B4">
      <w:pPr>
        <w:ind w:firstLine="708"/>
        <w:rPr>
          <w:rFonts w:cs="Arial"/>
        </w:rPr>
      </w:pPr>
      <w:r w:rsidRPr="00FA3762">
        <w:rPr>
          <w:rFonts w:cs="Arial"/>
        </w:rPr>
        <w:t>Por fim, a presente pesquisa também pode contribuir com estudos ligados à formulação de estratégias de marketing ligadas ao posicionamento de mercado</w:t>
      </w:r>
      <w:r w:rsidR="00FA4DF7" w:rsidRPr="00FA3762">
        <w:rPr>
          <w:rFonts w:cs="Arial"/>
        </w:rPr>
        <w:t>,</w:t>
      </w:r>
      <w:r w:rsidR="003E6CE2" w:rsidRPr="00FA3762">
        <w:rPr>
          <w:rFonts w:cs="Arial"/>
        </w:rPr>
        <w:t xml:space="preserve"> uma vez que, após verificações em diversas bases de periódicos nacionais – como Spell, SciElo e Google Acadêmico – </w:t>
      </w:r>
      <w:r w:rsidRPr="00FA3762">
        <w:rPr>
          <w:rFonts w:cs="Arial"/>
        </w:rPr>
        <w:t xml:space="preserve">não foram </w:t>
      </w:r>
      <w:r w:rsidR="006608DF" w:rsidRPr="00FA3762">
        <w:rPr>
          <w:rFonts w:cs="Arial"/>
        </w:rPr>
        <w:t xml:space="preserve">encontrados </w:t>
      </w:r>
      <w:r w:rsidRPr="00FA3762">
        <w:rPr>
          <w:rFonts w:cs="Arial"/>
        </w:rPr>
        <w:t>na literatura brasileira estudos aplicados ao setor de instrumentos musicais.</w:t>
      </w:r>
    </w:p>
    <w:p w14:paraId="1237549A" w14:textId="0AED4411" w:rsidR="00BE31EC" w:rsidRDefault="00BE31EC" w:rsidP="004E58B4">
      <w:pPr>
        <w:ind w:firstLine="708"/>
        <w:rPr>
          <w:rFonts w:cs="Arial"/>
        </w:rPr>
      </w:pPr>
    </w:p>
    <w:p w14:paraId="4B58F500" w14:textId="77777777" w:rsidR="007A0EDE" w:rsidRPr="00FA3762" w:rsidRDefault="007A0EDE" w:rsidP="004E58B4">
      <w:pPr>
        <w:ind w:firstLine="708"/>
        <w:rPr>
          <w:rFonts w:cs="Arial"/>
        </w:rPr>
      </w:pPr>
    </w:p>
    <w:p w14:paraId="3C45AE68" w14:textId="6F90CC17" w:rsidR="00F60DDC" w:rsidRPr="00FA3762" w:rsidRDefault="008371F0" w:rsidP="007A0EDE">
      <w:pPr>
        <w:pStyle w:val="Heading1"/>
        <w:numPr>
          <w:ilvl w:val="0"/>
          <w:numId w:val="23"/>
        </w:numPr>
        <w:spacing w:before="0" w:after="0"/>
        <w:ind w:left="284" w:hanging="284"/>
        <w:rPr>
          <w:rFonts w:cs="Arial"/>
        </w:rPr>
      </w:pPr>
      <w:bookmarkStart w:id="2" w:name="_Toc487139390"/>
      <w:r w:rsidRPr="00FA3762">
        <w:rPr>
          <w:rFonts w:cs="Arial"/>
        </w:rPr>
        <w:t>REFERENCIAL TEÓRICO</w:t>
      </w:r>
      <w:bookmarkEnd w:id="2"/>
    </w:p>
    <w:p w14:paraId="1CC7359E" w14:textId="77777777" w:rsidR="00BE31EC" w:rsidRPr="00FA3762" w:rsidRDefault="00BE31EC" w:rsidP="000E360B">
      <w:pPr>
        <w:rPr>
          <w:rFonts w:cs="Arial"/>
        </w:rPr>
      </w:pPr>
    </w:p>
    <w:p w14:paraId="005CFEBA" w14:textId="6FB563EC" w:rsidR="00E26E51" w:rsidRPr="00FA3762" w:rsidRDefault="00E26E51" w:rsidP="000E360B">
      <w:pPr>
        <w:rPr>
          <w:rFonts w:cs="Arial"/>
        </w:rPr>
      </w:pPr>
      <w:r w:rsidRPr="00FA3762">
        <w:rPr>
          <w:rFonts w:cs="Arial"/>
        </w:rPr>
        <w:t>Dentre as várias ferramentas típicas da área de marketing, cabe destacar o processo de segmentação do mercado consumidor, a escolha do mercado alvo e das ações que visam posicionar as ofertas das organizações para os mercados que se pretende atender. Tais ferramentas são de grande importância por permitirem conhecer de modo mais profundo as características e anseios dos consumidores para melhor atendê-los. Após sua aplicação, torna-se mais fácil para a organização desenvolver a parte tática de sua estratégia (o mix de marketing).</w:t>
      </w:r>
    </w:p>
    <w:p w14:paraId="6A067EC6" w14:textId="77777777" w:rsidR="004129F9" w:rsidRPr="00FA3762" w:rsidRDefault="004129F9" w:rsidP="000E360B">
      <w:pPr>
        <w:rPr>
          <w:rFonts w:cs="Arial"/>
        </w:rPr>
      </w:pPr>
    </w:p>
    <w:p w14:paraId="4BDD76EB" w14:textId="60282A43" w:rsidR="00F60DDC" w:rsidRPr="00FA3762" w:rsidRDefault="00704298" w:rsidP="007A0EDE">
      <w:pPr>
        <w:pStyle w:val="Heading2"/>
        <w:numPr>
          <w:ilvl w:val="1"/>
          <w:numId w:val="23"/>
        </w:numPr>
        <w:spacing w:before="0"/>
        <w:ind w:left="426" w:hanging="426"/>
        <w:rPr>
          <w:rFonts w:cs="Arial"/>
        </w:rPr>
      </w:pPr>
      <w:bookmarkStart w:id="3" w:name="_Toc487139391"/>
      <w:r w:rsidRPr="00FA3762">
        <w:rPr>
          <w:rFonts w:cs="Arial"/>
        </w:rPr>
        <w:lastRenderedPageBreak/>
        <w:t>S</w:t>
      </w:r>
      <w:r w:rsidR="00F60DDC" w:rsidRPr="00FA3762">
        <w:rPr>
          <w:rFonts w:cs="Arial"/>
        </w:rPr>
        <w:t>egmentação</w:t>
      </w:r>
      <w:bookmarkEnd w:id="3"/>
    </w:p>
    <w:p w14:paraId="0A27F655" w14:textId="77777777" w:rsidR="00572325" w:rsidRPr="00FA3762" w:rsidRDefault="00572325" w:rsidP="00572325">
      <w:pPr>
        <w:rPr>
          <w:rFonts w:cs="Arial"/>
        </w:rPr>
      </w:pPr>
    </w:p>
    <w:p w14:paraId="3E3587E3" w14:textId="4A8AFC2B" w:rsidR="00572325" w:rsidRPr="00FA3762" w:rsidRDefault="00572325" w:rsidP="00ED680E">
      <w:pPr>
        <w:ind w:firstLine="567"/>
        <w:rPr>
          <w:rFonts w:cs="Arial"/>
        </w:rPr>
      </w:pPr>
      <w:r w:rsidRPr="00FA3762">
        <w:rPr>
          <w:rFonts w:cs="Arial"/>
        </w:rPr>
        <w:t xml:space="preserve">Por mais que se pretenda </w:t>
      </w:r>
      <w:r w:rsidR="007651D7" w:rsidRPr="00FA3762">
        <w:rPr>
          <w:rFonts w:cs="Arial"/>
        </w:rPr>
        <w:t>atend</w:t>
      </w:r>
      <w:r w:rsidRPr="00FA3762">
        <w:rPr>
          <w:rFonts w:cs="Arial"/>
        </w:rPr>
        <w:t xml:space="preserve">er o maior número de clientes possível, é necessário que as empresas </w:t>
      </w:r>
      <w:r w:rsidR="004B03B3" w:rsidRPr="00FA3762">
        <w:rPr>
          <w:rFonts w:cs="Arial"/>
        </w:rPr>
        <w:t>compreendam</w:t>
      </w:r>
      <w:r w:rsidRPr="00FA3762">
        <w:rPr>
          <w:rFonts w:cs="Arial"/>
        </w:rPr>
        <w:t xml:space="preserve"> que é praticamente impossível atender </w:t>
      </w:r>
      <w:r w:rsidR="007651D7" w:rsidRPr="00FA3762">
        <w:rPr>
          <w:rFonts w:cs="Arial"/>
        </w:rPr>
        <w:t xml:space="preserve">a </w:t>
      </w:r>
      <w:r w:rsidRPr="00FA3762">
        <w:rPr>
          <w:rFonts w:cs="Arial"/>
        </w:rPr>
        <w:t>todos.</w:t>
      </w:r>
      <w:r w:rsidR="00ED680E" w:rsidRPr="00FA3762">
        <w:rPr>
          <w:rFonts w:cs="Arial"/>
        </w:rPr>
        <w:t xml:space="preserve"> “Na selva de comunicação que existe lá fora, a única esperança de marcar altos pontos é ser seletivo, concentrar-se em metas bem definidas, praticar a segmentação” (RIES; TROUT, 2009). </w:t>
      </w:r>
      <w:r w:rsidRPr="00FA3762">
        <w:rPr>
          <w:rFonts w:cs="Arial"/>
        </w:rPr>
        <w:t xml:space="preserve">Portanto, </w:t>
      </w:r>
      <w:r w:rsidR="006928B6" w:rsidRPr="00FA3762">
        <w:rPr>
          <w:rFonts w:cs="Arial"/>
        </w:rPr>
        <w:t xml:space="preserve">as organizações </w:t>
      </w:r>
      <w:r w:rsidRPr="00FA3762">
        <w:rPr>
          <w:rFonts w:cs="Arial"/>
        </w:rPr>
        <w:t xml:space="preserve">devem segmentar seus clientes de modo a dividi-los em grupos característicos e, assim, escolher um (ou alguns) destes grupos como seu público-alvo e concentrar seus esforços, </w:t>
      </w:r>
      <w:r w:rsidR="007651D7" w:rsidRPr="00FA3762">
        <w:rPr>
          <w:rFonts w:cs="Arial"/>
        </w:rPr>
        <w:t xml:space="preserve">visando </w:t>
      </w:r>
      <w:r w:rsidRPr="00FA3762">
        <w:rPr>
          <w:rFonts w:cs="Arial"/>
        </w:rPr>
        <w:t>responder devidamente a</w:t>
      </w:r>
      <w:r w:rsidR="007651D7" w:rsidRPr="00FA3762">
        <w:rPr>
          <w:rFonts w:cs="Arial"/>
        </w:rPr>
        <w:t>os</w:t>
      </w:r>
      <w:r w:rsidR="009461BE" w:rsidRPr="00FA3762">
        <w:rPr>
          <w:rFonts w:cs="Arial"/>
        </w:rPr>
        <w:t xml:space="preserve"> </w:t>
      </w:r>
      <w:r w:rsidRPr="00FA3762">
        <w:rPr>
          <w:rFonts w:cs="Arial"/>
        </w:rPr>
        <w:t xml:space="preserve">anseios </w:t>
      </w:r>
      <w:r w:rsidR="007651D7" w:rsidRPr="00FA3762">
        <w:rPr>
          <w:rFonts w:cs="Arial"/>
        </w:rPr>
        <w:t>dos consumidores de forma lucrativa e benéfica para ambos</w:t>
      </w:r>
      <w:r w:rsidRPr="00FA3762">
        <w:rPr>
          <w:rFonts w:cs="Arial"/>
        </w:rPr>
        <w:t>.</w:t>
      </w:r>
    </w:p>
    <w:p w14:paraId="26AADAEB" w14:textId="77777777" w:rsidR="00572325" w:rsidRPr="00FA3762" w:rsidRDefault="00572325" w:rsidP="00BC1F22">
      <w:pPr>
        <w:pStyle w:val="PargrafodaLista1"/>
        <w:spacing w:line="360" w:lineRule="auto"/>
        <w:ind w:left="0" w:firstLine="567"/>
        <w:jc w:val="both"/>
        <w:rPr>
          <w:rFonts w:ascii="Arial" w:hAnsi="Arial" w:cs="Arial"/>
        </w:rPr>
      </w:pPr>
      <w:r w:rsidRPr="00FA3762">
        <w:rPr>
          <w:rFonts w:ascii="Arial" w:hAnsi="Arial" w:cs="Arial"/>
          <w:sz w:val="24"/>
          <w:szCs w:val="24"/>
        </w:rPr>
        <w:t>Ikeda, Campomar e Pereira (2008, p. 26) mencionam que:</w:t>
      </w:r>
    </w:p>
    <w:p w14:paraId="17D69332" w14:textId="4B17D34C" w:rsidR="00572325" w:rsidRPr="00FA3762" w:rsidRDefault="00572325" w:rsidP="00572325">
      <w:pPr>
        <w:pStyle w:val="PargrafodaLista1"/>
        <w:ind w:left="2268"/>
        <w:jc w:val="both"/>
        <w:rPr>
          <w:rFonts w:ascii="Arial" w:hAnsi="Arial" w:cs="Arial"/>
          <w:b/>
          <w:color w:val="FF0000"/>
        </w:rPr>
      </w:pPr>
      <w:r w:rsidRPr="00FA3762">
        <w:rPr>
          <w:rFonts w:ascii="Arial" w:hAnsi="Arial" w:cs="Arial"/>
        </w:rPr>
        <w:t>A evolução dos mercados e das empresas, cuja produção em massa e atendimento generalizado dos mercados passam a oferecer cada vez mais ofertas diferenciadas para mercados restritos, traz à tona a importância de uma boa segmentação de mercado</w:t>
      </w:r>
      <w:r w:rsidR="00BD6103" w:rsidRPr="00FA3762">
        <w:rPr>
          <w:rFonts w:ascii="Arial" w:hAnsi="Arial" w:cs="Arial"/>
        </w:rPr>
        <w:t>.</w:t>
      </w:r>
      <w:r w:rsidRPr="00FA3762">
        <w:rPr>
          <w:rFonts w:ascii="Arial" w:hAnsi="Arial" w:cs="Arial"/>
        </w:rPr>
        <w:t xml:space="preserve"> (IKEDA; CAMPOMAR; PEREIRA, 2008, p. 26)</w:t>
      </w:r>
    </w:p>
    <w:p w14:paraId="1100FBFB" w14:textId="77777777" w:rsidR="008371F0" w:rsidRDefault="008371F0" w:rsidP="004E6C1B">
      <w:pPr>
        <w:pStyle w:val="PargrafodaLista1"/>
        <w:tabs>
          <w:tab w:val="left" w:pos="4111"/>
        </w:tabs>
        <w:spacing w:line="360" w:lineRule="auto"/>
        <w:ind w:left="0" w:firstLine="567"/>
        <w:jc w:val="both"/>
        <w:rPr>
          <w:rFonts w:ascii="Arial" w:hAnsi="Arial" w:cs="Arial"/>
          <w:sz w:val="24"/>
          <w:szCs w:val="24"/>
        </w:rPr>
      </w:pPr>
    </w:p>
    <w:p w14:paraId="5E091335" w14:textId="20F27862" w:rsidR="00572325" w:rsidRPr="00FA3762" w:rsidRDefault="00572325" w:rsidP="004E6C1B">
      <w:pPr>
        <w:pStyle w:val="PargrafodaLista1"/>
        <w:tabs>
          <w:tab w:val="left" w:pos="4111"/>
        </w:tabs>
        <w:spacing w:line="360" w:lineRule="auto"/>
        <w:ind w:left="0" w:firstLine="567"/>
        <w:jc w:val="both"/>
        <w:rPr>
          <w:rFonts w:ascii="Arial" w:hAnsi="Arial" w:cs="Arial"/>
          <w:sz w:val="24"/>
          <w:szCs w:val="24"/>
        </w:rPr>
      </w:pPr>
      <w:r w:rsidRPr="00FA3762">
        <w:rPr>
          <w:rFonts w:ascii="Arial" w:hAnsi="Arial" w:cs="Arial"/>
          <w:sz w:val="24"/>
          <w:szCs w:val="24"/>
        </w:rPr>
        <w:t>Para segmentar um mercado</w:t>
      </w:r>
      <w:r w:rsidR="008D56B0" w:rsidRPr="00FA3762">
        <w:rPr>
          <w:rFonts w:ascii="Arial" w:hAnsi="Arial" w:cs="Arial"/>
          <w:sz w:val="24"/>
          <w:szCs w:val="24"/>
        </w:rPr>
        <w:t>,</w:t>
      </w:r>
      <w:r w:rsidRPr="00FA3762">
        <w:rPr>
          <w:rFonts w:ascii="Arial" w:hAnsi="Arial" w:cs="Arial"/>
          <w:sz w:val="24"/>
          <w:szCs w:val="24"/>
        </w:rPr>
        <w:t xml:space="preserve"> é necessário conhecer quem é o consumidor, suas peculiaridades, personalidade e a influência que estas exercem na aquisição de bens e utilização de serviços</w:t>
      </w:r>
      <w:r w:rsidR="003861CD" w:rsidRPr="00FA3762">
        <w:rPr>
          <w:rFonts w:ascii="Arial" w:hAnsi="Arial" w:cs="Arial"/>
          <w:sz w:val="24"/>
          <w:szCs w:val="24"/>
        </w:rPr>
        <w:t xml:space="preserve">. </w:t>
      </w:r>
      <w:r w:rsidR="00966D64" w:rsidRPr="00FA3762">
        <w:rPr>
          <w:rFonts w:ascii="Arial" w:hAnsi="Arial" w:cs="Arial"/>
          <w:sz w:val="24"/>
          <w:szCs w:val="24"/>
        </w:rPr>
        <w:t>Tais</w:t>
      </w:r>
      <w:r w:rsidR="003861CD" w:rsidRPr="00FA3762">
        <w:rPr>
          <w:rFonts w:ascii="Arial" w:hAnsi="Arial" w:cs="Arial"/>
          <w:sz w:val="24"/>
          <w:szCs w:val="24"/>
        </w:rPr>
        <w:t xml:space="preserve"> informações possibilita</w:t>
      </w:r>
      <w:r w:rsidR="00966D64" w:rsidRPr="00FA3762">
        <w:rPr>
          <w:rFonts w:ascii="Arial" w:hAnsi="Arial" w:cs="Arial"/>
          <w:sz w:val="24"/>
          <w:szCs w:val="24"/>
        </w:rPr>
        <w:t>m</w:t>
      </w:r>
      <w:r w:rsidR="003861CD" w:rsidRPr="00FA3762">
        <w:rPr>
          <w:rFonts w:ascii="Arial" w:hAnsi="Arial" w:cs="Arial"/>
          <w:sz w:val="24"/>
          <w:szCs w:val="24"/>
        </w:rPr>
        <w:t xml:space="preserve"> que a empresa </w:t>
      </w:r>
      <w:r w:rsidR="00966D64" w:rsidRPr="00FA3762">
        <w:rPr>
          <w:rFonts w:ascii="Arial" w:hAnsi="Arial" w:cs="Arial"/>
          <w:sz w:val="24"/>
          <w:szCs w:val="24"/>
        </w:rPr>
        <w:t xml:space="preserve">identifique </w:t>
      </w:r>
      <w:r w:rsidR="003861CD" w:rsidRPr="00FA3762">
        <w:rPr>
          <w:rFonts w:ascii="Arial" w:hAnsi="Arial" w:cs="Arial"/>
          <w:sz w:val="24"/>
          <w:szCs w:val="24"/>
        </w:rPr>
        <w:t>qual produto oferecer para os grupos mais dispostos a adquiri-lo</w:t>
      </w:r>
      <w:r w:rsidR="00A11395" w:rsidRPr="00FA3762">
        <w:rPr>
          <w:rFonts w:ascii="Arial" w:hAnsi="Arial" w:cs="Arial"/>
          <w:sz w:val="24"/>
          <w:szCs w:val="24"/>
        </w:rPr>
        <w:t xml:space="preserve"> (BARBOSA; DIAS;</w:t>
      </w:r>
      <w:r w:rsidR="005048A4" w:rsidRPr="00FA3762">
        <w:rPr>
          <w:rFonts w:ascii="Arial" w:hAnsi="Arial" w:cs="Arial"/>
          <w:sz w:val="24"/>
          <w:szCs w:val="24"/>
        </w:rPr>
        <w:t xml:space="preserve"> WALCHHUTTER</w:t>
      </w:r>
      <w:r w:rsidR="00966D64" w:rsidRPr="00FA3762">
        <w:rPr>
          <w:rFonts w:ascii="Arial" w:hAnsi="Arial" w:cs="Arial"/>
          <w:sz w:val="24"/>
          <w:szCs w:val="24"/>
        </w:rPr>
        <w:t>,</w:t>
      </w:r>
      <w:r w:rsidR="005048A4" w:rsidRPr="00FA3762">
        <w:rPr>
          <w:rFonts w:ascii="Arial" w:hAnsi="Arial" w:cs="Arial"/>
          <w:sz w:val="24"/>
          <w:szCs w:val="24"/>
        </w:rPr>
        <w:t xml:space="preserve"> 2015).</w:t>
      </w:r>
    </w:p>
    <w:p w14:paraId="29DA0B39" w14:textId="77777777" w:rsidR="0062099F" w:rsidRDefault="00572325" w:rsidP="0062099F">
      <w:pPr>
        <w:pStyle w:val="PargrafodaLista1"/>
        <w:spacing w:line="360" w:lineRule="auto"/>
        <w:ind w:left="0" w:firstLine="567"/>
        <w:jc w:val="both"/>
        <w:rPr>
          <w:rFonts w:ascii="Arial" w:hAnsi="Arial" w:cs="Arial"/>
          <w:color w:val="000000" w:themeColor="text1"/>
          <w:sz w:val="24"/>
          <w:szCs w:val="24"/>
        </w:rPr>
      </w:pPr>
      <w:r w:rsidRPr="00FA3762">
        <w:rPr>
          <w:rFonts w:ascii="Arial" w:hAnsi="Arial" w:cs="Arial"/>
          <w:sz w:val="24"/>
          <w:szCs w:val="24"/>
        </w:rPr>
        <w:t xml:space="preserve"> </w:t>
      </w:r>
      <w:r w:rsidR="00BB6D6D" w:rsidRPr="00FA3762">
        <w:rPr>
          <w:rFonts w:ascii="Arial" w:hAnsi="Arial" w:cs="Arial"/>
          <w:sz w:val="24"/>
          <w:szCs w:val="24"/>
        </w:rPr>
        <w:t>Há uma diversidade de critérios a partir dos quais se pode segmentar um mercado e, embora cada um deles tenha potencial para revelar importantes informações para a empresa, a combinação deles, apesar de mais trabalhosa, produz resultados mais abrangentes e robustos em termos de caracterização dos segmentos</w:t>
      </w:r>
      <w:r w:rsidR="006903FA" w:rsidRPr="00FA3762">
        <w:rPr>
          <w:rFonts w:ascii="Arial" w:hAnsi="Arial" w:cs="Arial"/>
          <w:sz w:val="24"/>
          <w:szCs w:val="24"/>
        </w:rPr>
        <w:t xml:space="preserve"> </w:t>
      </w:r>
      <w:r w:rsidR="00A11395" w:rsidRPr="00FA3762">
        <w:rPr>
          <w:rFonts w:ascii="Arial" w:hAnsi="Arial" w:cs="Arial"/>
          <w:sz w:val="24"/>
          <w:szCs w:val="24"/>
        </w:rPr>
        <w:t>(ROCHA;</w:t>
      </w:r>
      <w:r w:rsidR="006903FA" w:rsidRPr="00FA3762">
        <w:rPr>
          <w:rFonts w:ascii="Arial" w:hAnsi="Arial" w:cs="Arial"/>
          <w:sz w:val="24"/>
          <w:szCs w:val="24"/>
        </w:rPr>
        <w:t xml:space="preserve"> FERREIRA</w:t>
      </w:r>
      <w:r w:rsidR="00A11395" w:rsidRPr="00FA3762">
        <w:rPr>
          <w:rFonts w:ascii="Arial" w:hAnsi="Arial" w:cs="Arial"/>
          <w:sz w:val="24"/>
          <w:szCs w:val="24"/>
        </w:rPr>
        <w:t>;</w:t>
      </w:r>
      <w:r w:rsidR="006903FA" w:rsidRPr="00FA3762">
        <w:rPr>
          <w:rFonts w:ascii="Arial" w:hAnsi="Arial" w:cs="Arial"/>
          <w:sz w:val="24"/>
          <w:szCs w:val="24"/>
        </w:rPr>
        <w:t xml:space="preserve"> SILVA, 2012)</w:t>
      </w:r>
      <w:r w:rsidR="00BB6D6D" w:rsidRPr="00FA3762">
        <w:rPr>
          <w:rFonts w:ascii="Arial" w:hAnsi="Arial" w:cs="Arial"/>
          <w:sz w:val="24"/>
          <w:szCs w:val="24"/>
        </w:rPr>
        <w:t>.</w:t>
      </w:r>
      <w:r w:rsidR="0062099F">
        <w:rPr>
          <w:rFonts w:ascii="Arial" w:hAnsi="Arial" w:cs="Arial"/>
          <w:sz w:val="24"/>
          <w:szCs w:val="24"/>
        </w:rPr>
        <w:t xml:space="preserve"> </w:t>
      </w:r>
      <w:r w:rsidR="0014246A" w:rsidRPr="0062099F">
        <w:rPr>
          <w:rFonts w:ascii="Arial" w:hAnsi="Arial" w:cs="Arial"/>
          <w:color w:val="000000" w:themeColor="text1"/>
          <w:sz w:val="24"/>
          <w:szCs w:val="24"/>
        </w:rPr>
        <w:t>O Quadro 01 apresenta os principais critérios utilizados no processo de segmentação de mercado:</w:t>
      </w:r>
    </w:p>
    <w:p w14:paraId="135A30B7" w14:textId="0D665510" w:rsidR="0062099F" w:rsidRPr="00FA3762" w:rsidRDefault="0062099F" w:rsidP="0062099F">
      <w:pPr>
        <w:pStyle w:val="PargrafodaLista1"/>
        <w:spacing w:line="360" w:lineRule="auto"/>
        <w:ind w:left="0" w:firstLine="567"/>
        <w:jc w:val="center"/>
        <w:rPr>
          <w:rFonts w:ascii="Arial" w:hAnsi="Arial" w:cs="Arial"/>
          <w:b/>
        </w:rPr>
      </w:pPr>
      <w:r w:rsidRPr="00FA3762">
        <w:rPr>
          <w:rFonts w:ascii="Arial" w:hAnsi="Arial" w:cs="Arial"/>
          <w:b/>
        </w:rPr>
        <w:t>Quadro 1</w:t>
      </w:r>
      <w:r w:rsidRPr="00FA3762">
        <w:rPr>
          <w:rFonts w:ascii="Arial" w:hAnsi="Arial" w:cs="Arial"/>
        </w:rPr>
        <w:t>: Critérios utilizados para segmentação de mercado.</w:t>
      </w:r>
    </w:p>
    <w:tbl>
      <w:tblPr>
        <w:tblStyle w:val="TableGrid"/>
        <w:tblW w:w="0" w:type="auto"/>
        <w:tblLook w:val="04A0" w:firstRow="1" w:lastRow="0" w:firstColumn="1" w:lastColumn="0" w:noHBand="0" w:noVBand="1"/>
      </w:tblPr>
      <w:tblGrid>
        <w:gridCol w:w="2547"/>
        <w:gridCol w:w="6514"/>
      </w:tblGrid>
      <w:tr w:rsidR="0014246A" w:rsidRPr="00FA3762" w14:paraId="59D92AE0" w14:textId="77777777" w:rsidTr="0000709C">
        <w:tc>
          <w:tcPr>
            <w:tcW w:w="2547" w:type="dxa"/>
          </w:tcPr>
          <w:p w14:paraId="030F9314" w14:textId="6086AB3E" w:rsidR="0014246A" w:rsidRPr="0062099F" w:rsidRDefault="0014246A" w:rsidP="003E2215">
            <w:pPr>
              <w:pStyle w:val="PargrafodaLista1"/>
              <w:shd w:val="clear" w:color="auto" w:fill="FFFFFF" w:themeFill="background1"/>
              <w:spacing w:after="0" w:line="240" w:lineRule="auto"/>
              <w:ind w:left="0"/>
              <w:jc w:val="center"/>
              <w:rPr>
                <w:rFonts w:ascii="Arial" w:hAnsi="Arial" w:cs="Arial"/>
                <w:b/>
                <w:color w:val="000000" w:themeColor="text1"/>
                <w:sz w:val="20"/>
                <w:szCs w:val="20"/>
              </w:rPr>
            </w:pPr>
            <w:r w:rsidRPr="0062099F">
              <w:rPr>
                <w:rFonts w:ascii="Arial" w:hAnsi="Arial" w:cs="Arial"/>
                <w:b/>
                <w:color w:val="000000" w:themeColor="text1"/>
                <w:sz w:val="20"/>
                <w:szCs w:val="20"/>
              </w:rPr>
              <w:t>Critério</w:t>
            </w:r>
          </w:p>
        </w:tc>
        <w:tc>
          <w:tcPr>
            <w:tcW w:w="6514" w:type="dxa"/>
          </w:tcPr>
          <w:p w14:paraId="078A25CF" w14:textId="1BF16361" w:rsidR="0014246A" w:rsidRPr="0062099F" w:rsidRDefault="00403A83" w:rsidP="003E2215">
            <w:pPr>
              <w:pStyle w:val="PargrafodaLista1"/>
              <w:shd w:val="clear" w:color="auto" w:fill="FFFFFF" w:themeFill="background1"/>
              <w:spacing w:after="0" w:line="240" w:lineRule="auto"/>
              <w:ind w:left="0"/>
              <w:jc w:val="center"/>
              <w:rPr>
                <w:rFonts w:ascii="Arial" w:hAnsi="Arial" w:cs="Arial"/>
                <w:b/>
                <w:color w:val="000000" w:themeColor="text1"/>
                <w:sz w:val="20"/>
                <w:szCs w:val="20"/>
              </w:rPr>
            </w:pPr>
            <w:r w:rsidRPr="0062099F">
              <w:rPr>
                <w:rFonts w:ascii="Arial" w:hAnsi="Arial" w:cs="Arial"/>
                <w:b/>
                <w:color w:val="000000" w:themeColor="text1"/>
                <w:sz w:val="20"/>
                <w:szCs w:val="20"/>
              </w:rPr>
              <w:t>Aspectos considerados no critério</w:t>
            </w:r>
          </w:p>
        </w:tc>
      </w:tr>
      <w:tr w:rsidR="0014246A" w:rsidRPr="00FA3762" w14:paraId="1AFD5279" w14:textId="77777777" w:rsidTr="0000709C">
        <w:tc>
          <w:tcPr>
            <w:tcW w:w="2547" w:type="dxa"/>
          </w:tcPr>
          <w:p w14:paraId="7B4EB871" w14:textId="6ABF5E54" w:rsidR="0014246A" w:rsidRPr="0062099F" w:rsidRDefault="0014246A" w:rsidP="003E2215">
            <w:pPr>
              <w:pStyle w:val="PargrafodaLista1"/>
              <w:shd w:val="clear" w:color="auto" w:fill="FFFFFF" w:themeFill="background1"/>
              <w:spacing w:after="0" w:line="240" w:lineRule="auto"/>
              <w:ind w:left="0"/>
              <w:jc w:val="both"/>
              <w:rPr>
                <w:rFonts w:ascii="Arial" w:hAnsi="Arial" w:cs="Arial"/>
                <w:color w:val="000000" w:themeColor="text1"/>
                <w:sz w:val="20"/>
                <w:szCs w:val="20"/>
              </w:rPr>
            </w:pPr>
            <w:r w:rsidRPr="0062099F">
              <w:rPr>
                <w:rFonts w:ascii="Arial" w:hAnsi="Arial" w:cs="Arial"/>
                <w:color w:val="000000" w:themeColor="text1"/>
                <w:sz w:val="20"/>
                <w:szCs w:val="20"/>
              </w:rPr>
              <w:t xml:space="preserve">Geográfico </w:t>
            </w:r>
          </w:p>
        </w:tc>
        <w:tc>
          <w:tcPr>
            <w:tcW w:w="6514" w:type="dxa"/>
          </w:tcPr>
          <w:p w14:paraId="1606B93F" w14:textId="5050088D" w:rsidR="0014246A" w:rsidRPr="0062099F" w:rsidRDefault="00403A83" w:rsidP="003E2215">
            <w:pPr>
              <w:pStyle w:val="PargrafodaLista1"/>
              <w:shd w:val="clear" w:color="auto" w:fill="FFFFFF" w:themeFill="background1"/>
              <w:spacing w:after="0" w:line="240" w:lineRule="auto"/>
              <w:ind w:left="0"/>
              <w:jc w:val="both"/>
              <w:rPr>
                <w:rFonts w:ascii="Arial" w:hAnsi="Arial" w:cs="Arial"/>
                <w:color w:val="000000" w:themeColor="text1"/>
                <w:sz w:val="20"/>
                <w:szCs w:val="20"/>
              </w:rPr>
            </w:pPr>
            <w:r w:rsidRPr="0062099F">
              <w:rPr>
                <w:rFonts w:ascii="Arial" w:hAnsi="Arial" w:cs="Arial"/>
                <w:color w:val="000000" w:themeColor="text1"/>
                <w:sz w:val="20"/>
                <w:szCs w:val="20"/>
              </w:rPr>
              <w:t>Regiões, clima, dimensões e densidade populacional</w:t>
            </w:r>
          </w:p>
        </w:tc>
      </w:tr>
      <w:tr w:rsidR="0014246A" w:rsidRPr="00FA3762" w14:paraId="1F2ACFC4" w14:textId="77777777" w:rsidTr="0000709C">
        <w:tc>
          <w:tcPr>
            <w:tcW w:w="2547" w:type="dxa"/>
          </w:tcPr>
          <w:p w14:paraId="0351A25C" w14:textId="7E338BB8" w:rsidR="0014246A" w:rsidRPr="0062099F" w:rsidRDefault="0014246A" w:rsidP="003E2215">
            <w:pPr>
              <w:pStyle w:val="PargrafodaLista1"/>
              <w:shd w:val="clear" w:color="auto" w:fill="FFFFFF" w:themeFill="background1"/>
              <w:spacing w:after="0" w:line="240" w:lineRule="auto"/>
              <w:ind w:left="0"/>
              <w:jc w:val="both"/>
              <w:rPr>
                <w:rFonts w:ascii="Arial" w:hAnsi="Arial" w:cs="Arial"/>
                <w:color w:val="000000" w:themeColor="text1"/>
                <w:sz w:val="20"/>
                <w:szCs w:val="20"/>
              </w:rPr>
            </w:pPr>
            <w:r w:rsidRPr="0062099F">
              <w:rPr>
                <w:rFonts w:ascii="Arial" w:hAnsi="Arial" w:cs="Arial"/>
                <w:color w:val="000000" w:themeColor="text1"/>
                <w:sz w:val="20"/>
                <w:szCs w:val="20"/>
              </w:rPr>
              <w:t xml:space="preserve">Demográfico </w:t>
            </w:r>
          </w:p>
        </w:tc>
        <w:tc>
          <w:tcPr>
            <w:tcW w:w="6514" w:type="dxa"/>
          </w:tcPr>
          <w:p w14:paraId="6DCE51F3" w14:textId="1E684D66" w:rsidR="0014246A" w:rsidRPr="0062099F" w:rsidRDefault="00403A83" w:rsidP="003E2215">
            <w:pPr>
              <w:pStyle w:val="PargrafodaLista1"/>
              <w:shd w:val="clear" w:color="auto" w:fill="FFFFFF" w:themeFill="background1"/>
              <w:spacing w:after="0" w:line="240" w:lineRule="auto"/>
              <w:ind w:left="0"/>
              <w:jc w:val="both"/>
              <w:rPr>
                <w:rFonts w:ascii="Arial" w:hAnsi="Arial" w:cs="Arial"/>
                <w:color w:val="000000" w:themeColor="text1"/>
                <w:sz w:val="20"/>
                <w:szCs w:val="20"/>
              </w:rPr>
            </w:pPr>
            <w:r w:rsidRPr="0062099F">
              <w:rPr>
                <w:rFonts w:ascii="Arial" w:hAnsi="Arial" w:cs="Arial"/>
                <w:color w:val="000000" w:themeColor="text1"/>
                <w:sz w:val="20"/>
                <w:szCs w:val="20"/>
              </w:rPr>
              <w:t>Ocupação, gênero, faixa etária, etc.</w:t>
            </w:r>
          </w:p>
        </w:tc>
      </w:tr>
      <w:tr w:rsidR="0014246A" w:rsidRPr="00FA3762" w14:paraId="21BFAA72" w14:textId="77777777" w:rsidTr="0000709C">
        <w:tc>
          <w:tcPr>
            <w:tcW w:w="2547" w:type="dxa"/>
          </w:tcPr>
          <w:p w14:paraId="48715FC1" w14:textId="7AC9DBDA" w:rsidR="0014246A" w:rsidRPr="0062099F" w:rsidRDefault="0014246A" w:rsidP="003E2215">
            <w:pPr>
              <w:pStyle w:val="PargrafodaLista1"/>
              <w:shd w:val="clear" w:color="auto" w:fill="FFFFFF" w:themeFill="background1"/>
              <w:spacing w:after="0" w:line="240" w:lineRule="auto"/>
              <w:ind w:left="0"/>
              <w:jc w:val="both"/>
              <w:rPr>
                <w:rFonts w:ascii="Arial" w:hAnsi="Arial" w:cs="Arial"/>
                <w:color w:val="000000" w:themeColor="text1"/>
                <w:sz w:val="20"/>
                <w:szCs w:val="20"/>
              </w:rPr>
            </w:pPr>
            <w:r w:rsidRPr="0062099F">
              <w:rPr>
                <w:rFonts w:ascii="Arial" w:hAnsi="Arial" w:cs="Arial"/>
                <w:color w:val="000000" w:themeColor="text1"/>
                <w:sz w:val="20"/>
                <w:szCs w:val="20"/>
              </w:rPr>
              <w:t xml:space="preserve">Comportamental </w:t>
            </w:r>
          </w:p>
        </w:tc>
        <w:tc>
          <w:tcPr>
            <w:tcW w:w="6514" w:type="dxa"/>
          </w:tcPr>
          <w:p w14:paraId="407348E1" w14:textId="0F8544C8" w:rsidR="0014246A" w:rsidRPr="0062099F" w:rsidRDefault="00F36E5D" w:rsidP="003E2215">
            <w:pPr>
              <w:pStyle w:val="PargrafodaLista1"/>
              <w:shd w:val="clear" w:color="auto" w:fill="FFFFFF" w:themeFill="background1"/>
              <w:spacing w:after="0" w:line="240" w:lineRule="auto"/>
              <w:ind w:left="0"/>
              <w:jc w:val="both"/>
              <w:rPr>
                <w:rFonts w:ascii="Arial" w:hAnsi="Arial" w:cs="Arial"/>
                <w:color w:val="000000" w:themeColor="text1"/>
                <w:sz w:val="20"/>
                <w:szCs w:val="20"/>
              </w:rPr>
            </w:pPr>
            <w:r w:rsidRPr="0062099F">
              <w:rPr>
                <w:rFonts w:ascii="Arial" w:hAnsi="Arial" w:cs="Arial"/>
                <w:color w:val="000000" w:themeColor="text1"/>
                <w:sz w:val="20"/>
                <w:szCs w:val="20"/>
              </w:rPr>
              <w:t>Aspectos do comportamento de compra, uso e consumo.</w:t>
            </w:r>
          </w:p>
        </w:tc>
      </w:tr>
      <w:tr w:rsidR="0014246A" w:rsidRPr="00FA3762" w14:paraId="7101E1DD" w14:textId="77777777" w:rsidTr="0000709C">
        <w:tc>
          <w:tcPr>
            <w:tcW w:w="2547" w:type="dxa"/>
          </w:tcPr>
          <w:p w14:paraId="37D4E964" w14:textId="25E821D8" w:rsidR="0014246A" w:rsidRPr="0062099F" w:rsidRDefault="0014246A" w:rsidP="003E2215">
            <w:pPr>
              <w:pStyle w:val="PargrafodaLista1"/>
              <w:shd w:val="clear" w:color="auto" w:fill="FFFFFF" w:themeFill="background1"/>
              <w:spacing w:after="0" w:line="240" w:lineRule="auto"/>
              <w:ind w:left="0"/>
              <w:jc w:val="both"/>
              <w:rPr>
                <w:rFonts w:ascii="Arial" w:hAnsi="Arial" w:cs="Arial"/>
                <w:color w:val="000000" w:themeColor="text1"/>
                <w:sz w:val="20"/>
                <w:szCs w:val="20"/>
              </w:rPr>
            </w:pPr>
            <w:r w:rsidRPr="0062099F">
              <w:rPr>
                <w:rFonts w:ascii="Arial" w:hAnsi="Arial" w:cs="Arial"/>
                <w:color w:val="000000" w:themeColor="text1"/>
                <w:sz w:val="20"/>
                <w:szCs w:val="20"/>
              </w:rPr>
              <w:t xml:space="preserve">Psicográfico </w:t>
            </w:r>
          </w:p>
        </w:tc>
        <w:tc>
          <w:tcPr>
            <w:tcW w:w="6514" w:type="dxa"/>
          </w:tcPr>
          <w:p w14:paraId="7E0A6CEE" w14:textId="14674B81" w:rsidR="0014246A" w:rsidRPr="0062099F" w:rsidRDefault="00403A83" w:rsidP="003E2215">
            <w:pPr>
              <w:pStyle w:val="PargrafodaLista1"/>
              <w:shd w:val="clear" w:color="auto" w:fill="FFFFFF" w:themeFill="background1"/>
              <w:spacing w:after="0" w:line="240" w:lineRule="auto"/>
              <w:ind w:left="0"/>
              <w:jc w:val="both"/>
              <w:rPr>
                <w:rFonts w:ascii="Arial" w:hAnsi="Arial" w:cs="Arial"/>
                <w:color w:val="000000" w:themeColor="text1"/>
                <w:sz w:val="20"/>
                <w:szCs w:val="20"/>
              </w:rPr>
            </w:pPr>
            <w:r w:rsidRPr="0062099F">
              <w:rPr>
                <w:rFonts w:ascii="Arial" w:hAnsi="Arial" w:cs="Arial"/>
                <w:color w:val="000000" w:themeColor="text1"/>
                <w:sz w:val="20"/>
                <w:szCs w:val="20"/>
              </w:rPr>
              <w:t>Estilo</w:t>
            </w:r>
            <w:r w:rsidR="00F36E5D" w:rsidRPr="0062099F">
              <w:rPr>
                <w:rFonts w:ascii="Arial" w:hAnsi="Arial" w:cs="Arial"/>
                <w:color w:val="000000" w:themeColor="text1"/>
                <w:sz w:val="20"/>
                <w:szCs w:val="20"/>
              </w:rPr>
              <w:t xml:space="preserve"> de vida, personalidade, valores</w:t>
            </w:r>
          </w:p>
        </w:tc>
      </w:tr>
      <w:tr w:rsidR="0014246A" w:rsidRPr="00FA3762" w14:paraId="5D4A34B4" w14:textId="77777777" w:rsidTr="0000709C">
        <w:tc>
          <w:tcPr>
            <w:tcW w:w="2547" w:type="dxa"/>
          </w:tcPr>
          <w:p w14:paraId="57059E4A" w14:textId="34252596" w:rsidR="0014246A" w:rsidRPr="0062099F" w:rsidRDefault="0014246A" w:rsidP="003E2215">
            <w:pPr>
              <w:pStyle w:val="PargrafodaLista1"/>
              <w:shd w:val="clear" w:color="auto" w:fill="FFFFFF" w:themeFill="background1"/>
              <w:spacing w:after="0" w:line="240" w:lineRule="auto"/>
              <w:ind w:left="0"/>
              <w:jc w:val="both"/>
              <w:rPr>
                <w:rFonts w:ascii="Arial" w:hAnsi="Arial" w:cs="Arial"/>
                <w:color w:val="000000" w:themeColor="text1"/>
                <w:sz w:val="20"/>
                <w:szCs w:val="20"/>
              </w:rPr>
            </w:pPr>
            <w:r w:rsidRPr="0062099F">
              <w:rPr>
                <w:rFonts w:ascii="Arial" w:hAnsi="Arial" w:cs="Arial"/>
                <w:color w:val="000000" w:themeColor="text1"/>
                <w:sz w:val="20"/>
                <w:szCs w:val="20"/>
              </w:rPr>
              <w:t>Por produto</w:t>
            </w:r>
          </w:p>
        </w:tc>
        <w:tc>
          <w:tcPr>
            <w:tcW w:w="6514" w:type="dxa"/>
          </w:tcPr>
          <w:p w14:paraId="0D96626A" w14:textId="1122F23D" w:rsidR="0014246A" w:rsidRPr="0062099F" w:rsidRDefault="00F36E5D" w:rsidP="003E2215">
            <w:pPr>
              <w:pStyle w:val="PargrafodaLista1"/>
              <w:shd w:val="clear" w:color="auto" w:fill="FFFFFF" w:themeFill="background1"/>
              <w:spacing w:after="0" w:line="240" w:lineRule="auto"/>
              <w:ind w:left="0"/>
              <w:jc w:val="both"/>
              <w:rPr>
                <w:rFonts w:ascii="Arial" w:hAnsi="Arial" w:cs="Arial"/>
                <w:color w:val="000000" w:themeColor="text1"/>
                <w:sz w:val="20"/>
                <w:szCs w:val="20"/>
              </w:rPr>
            </w:pPr>
            <w:r w:rsidRPr="0062099F">
              <w:rPr>
                <w:rFonts w:ascii="Arial" w:hAnsi="Arial" w:cs="Arial"/>
                <w:color w:val="000000" w:themeColor="text1"/>
                <w:sz w:val="20"/>
                <w:szCs w:val="20"/>
              </w:rPr>
              <w:t>Produtos novos ou usados, produtos padrões ou customizados</w:t>
            </w:r>
          </w:p>
        </w:tc>
      </w:tr>
      <w:tr w:rsidR="0014246A" w:rsidRPr="00FA3762" w14:paraId="035D972D" w14:textId="77777777" w:rsidTr="0000709C">
        <w:tc>
          <w:tcPr>
            <w:tcW w:w="2547" w:type="dxa"/>
          </w:tcPr>
          <w:p w14:paraId="685167C0" w14:textId="57E3723E" w:rsidR="0014246A" w:rsidRPr="0062099F" w:rsidRDefault="0014246A" w:rsidP="003E2215">
            <w:pPr>
              <w:pStyle w:val="PargrafodaLista1"/>
              <w:shd w:val="clear" w:color="auto" w:fill="FFFFFF" w:themeFill="background1"/>
              <w:spacing w:after="0" w:line="240" w:lineRule="auto"/>
              <w:ind w:left="0"/>
              <w:jc w:val="both"/>
              <w:rPr>
                <w:rFonts w:ascii="Arial" w:hAnsi="Arial" w:cs="Arial"/>
                <w:color w:val="000000" w:themeColor="text1"/>
                <w:sz w:val="20"/>
                <w:szCs w:val="20"/>
              </w:rPr>
            </w:pPr>
            <w:r w:rsidRPr="0062099F">
              <w:rPr>
                <w:rFonts w:ascii="Arial" w:hAnsi="Arial" w:cs="Arial"/>
                <w:color w:val="000000" w:themeColor="text1"/>
                <w:sz w:val="20"/>
                <w:szCs w:val="20"/>
              </w:rPr>
              <w:t>Por sensibilidade a preço</w:t>
            </w:r>
          </w:p>
        </w:tc>
        <w:tc>
          <w:tcPr>
            <w:tcW w:w="6514" w:type="dxa"/>
          </w:tcPr>
          <w:p w14:paraId="16061B9A" w14:textId="1D847750" w:rsidR="0014246A" w:rsidRPr="0062099F" w:rsidRDefault="00F36E5D" w:rsidP="003E2215">
            <w:pPr>
              <w:pStyle w:val="PargrafodaLista1"/>
              <w:shd w:val="clear" w:color="auto" w:fill="FFFFFF" w:themeFill="background1"/>
              <w:spacing w:after="0" w:line="240" w:lineRule="auto"/>
              <w:ind w:left="0"/>
              <w:jc w:val="both"/>
              <w:rPr>
                <w:rFonts w:ascii="Arial" w:hAnsi="Arial" w:cs="Arial"/>
                <w:color w:val="000000" w:themeColor="text1"/>
                <w:sz w:val="20"/>
                <w:szCs w:val="20"/>
              </w:rPr>
            </w:pPr>
            <w:r w:rsidRPr="0062099F">
              <w:rPr>
                <w:rFonts w:ascii="Arial" w:hAnsi="Arial" w:cs="Arial"/>
                <w:color w:val="000000" w:themeColor="text1"/>
                <w:sz w:val="20"/>
                <w:szCs w:val="20"/>
              </w:rPr>
              <w:t>Reação a níveis e mudanças de preço</w:t>
            </w:r>
          </w:p>
        </w:tc>
      </w:tr>
    </w:tbl>
    <w:p w14:paraId="2CB7BDB5" w14:textId="18AC2FD9" w:rsidR="0014246A" w:rsidRPr="0062099F" w:rsidRDefault="006622D6" w:rsidP="0062099F">
      <w:pPr>
        <w:pStyle w:val="Limpo"/>
        <w:spacing w:line="240" w:lineRule="auto"/>
        <w:jc w:val="center"/>
        <w:rPr>
          <w:rFonts w:cs="Arial"/>
          <w:sz w:val="20"/>
          <w:szCs w:val="20"/>
        </w:rPr>
      </w:pPr>
      <w:r w:rsidRPr="0062099F">
        <w:rPr>
          <w:rFonts w:cs="Arial"/>
          <w:b/>
          <w:sz w:val="20"/>
          <w:szCs w:val="20"/>
        </w:rPr>
        <w:t>Fonte</w:t>
      </w:r>
      <w:r w:rsidRPr="0062099F">
        <w:rPr>
          <w:rFonts w:cs="Arial"/>
          <w:sz w:val="20"/>
          <w:szCs w:val="20"/>
        </w:rPr>
        <w:t>: Elaborado pelos autores com base em Rocha, Ferreira e Silva (2012</w:t>
      </w:r>
      <w:r w:rsidR="003E2215" w:rsidRPr="0062099F">
        <w:rPr>
          <w:rFonts w:cs="Arial"/>
          <w:sz w:val="20"/>
          <w:szCs w:val="20"/>
        </w:rPr>
        <w:t>)</w:t>
      </w:r>
      <w:r w:rsidRPr="0062099F">
        <w:rPr>
          <w:rFonts w:cs="Arial"/>
          <w:sz w:val="20"/>
          <w:szCs w:val="20"/>
        </w:rPr>
        <w:t>.</w:t>
      </w:r>
    </w:p>
    <w:p w14:paraId="55FF44A6" w14:textId="1A90AF70" w:rsidR="006E4023" w:rsidRPr="00FA3762" w:rsidRDefault="00572325" w:rsidP="00F52D60">
      <w:pPr>
        <w:ind w:firstLine="567"/>
        <w:rPr>
          <w:rFonts w:cs="Arial"/>
        </w:rPr>
      </w:pPr>
      <w:r w:rsidRPr="00FA3762">
        <w:rPr>
          <w:rFonts w:cs="Arial"/>
        </w:rPr>
        <w:lastRenderedPageBreak/>
        <w:t>Após a segmentação, é necessário que</w:t>
      </w:r>
      <w:r w:rsidR="00D80F91" w:rsidRPr="00FA3762">
        <w:rPr>
          <w:rFonts w:cs="Arial"/>
        </w:rPr>
        <w:t xml:space="preserve"> a</w:t>
      </w:r>
      <w:r w:rsidRPr="00FA3762">
        <w:rPr>
          <w:rFonts w:cs="Arial"/>
        </w:rPr>
        <w:t xml:space="preserve"> empresa escolha os segmentos em que atuar</w:t>
      </w:r>
      <w:r w:rsidR="004F5259" w:rsidRPr="00FA3762">
        <w:rPr>
          <w:rFonts w:cs="Arial"/>
        </w:rPr>
        <w:t>á. A</w:t>
      </w:r>
      <w:r w:rsidRPr="00FA3762">
        <w:rPr>
          <w:rFonts w:cs="Arial"/>
        </w:rPr>
        <w:t>ssim</w:t>
      </w:r>
      <w:r w:rsidR="004F5259" w:rsidRPr="00FA3762">
        <w:rPr>
          <w:rFonts w:cs="Arial"/>
        </w:rPr>
        <w:t>,</w:t>
      </w:r>
      <w:r w:rsidRPr="00FA3762">
        <w:rPr>
          <w:rFonts w:cs="Arial"/>
        </w:rPr>
        <w:t xml:space="preserve"> estará determinando seu mercado-alvo, ou seja, o público </w:t>
      </w:r>
      <w:r w:rsidR="004F5259" w:rsidRPr="00FA3762">
        <w:rPr>
          <w:rFonts w:cs="Arial"/>
        </w:rPr>
        <w:t>para o qual concentrará seus esforços, desenvolvendo um composto de marketing</w:t>
      </w:r>
      <w:r w:rsidRPr="00FA3762">
        <w:rPr>
          <w:rFonts w:cs="Arial"/>
        </w:rPr>
        <w:t xml:space="preserve"> pensado exclusivamente para aquele grupo </w:t>
      </w:r>
      <w:r w:rsidR="006F0C3D" w:rsidRPr="00FA3762">
        <w:rPr>
          <w:rFonts w:cs="Arial"/>
        </w:rPr>
        <w:t>(TAVARES; AFONSO; LOCATELLI, 2011</w:t>
      </w:r>
      <w:r w:rsidR="00F52D60" w:rsidRPr="00FA3762">
        <w:rPr>
          <w:rFonts w:cs="Arial"/>
        </w:rPr>
        <w:t>).</w:t>
      </w:r>
    </w:p>
    <w:p w14:paraId="3BA71B01" w14:textId="77777777" w:rsidR="0077634C" w:rsidRPr="00FA3762" w:rsidRDefault="0077634C" w:rsidP="00F52D60">
      <w:pPr>
        <w:ind w:firstLine="567"/>
        <w:rPr>
          <w:rFonts w:cs="Arial"/>
        </w:rPr>
      </w:pPr>
    </w:p>
    <w:p w14:paraId="3AA076EA" w14:textId="2BEDBCD0" w:rsidR="00F60DDC" w:rsidRPr="00FA3762" w:rsidRDefault="00FA3762" w:rsidP="0062099F">
      <w:pPr>
        <w:pStyle w:val="Heading2"/>
        <w:numPr>
          <w:ilvl w:val="1"/>
          <w:numId w:val="23"/>
        </w:numPr>
        <w:spacing w:before="0"/>
        <w:ind w:left="426" w:hanging="426"/>
        <w:rPr>
          <w:rFonts w:cs="Arial"/>
        </w:rPr>
      </w:pPr>
      <w:bookmarkStart w:id="4" w:name="_Toc487139392"/>
      <w:r>
        <w:rPr>
          <w:rFonts w:cs="Arial"/>
        </w:rPr>
        <w:t xml:space="preserve"> </w:t>
      </w:r>
      <w:r w:rsidR="001B72BE" w:rsidRPr="00FA3762">
        <w:rPr>
          <w:rFonts w:cs="Arial"/>
        </w:rPr>
        <w:t>identificação do público alvo</w:t>
      </w:r>
      <w:bookmarkEnd w:id="4"/>
    </w:p>
    <w:p w14:paraId="38FEBD02" w14:textId="633DA9DC" w:rsidR="00F97EEF" w:rsidRPr="00FA3762" w:rsidRDefault="00F97EEF" w:rsidP="00130750">
      <w:pPr>
        <w:rPr>
          <w:rFonts w:cs="Arial"/>
        </w:rPr>
      </w:pPr>
    </w:p>
    <w:p w14:paraId="2A1BF6AF" w14:textId="37F35C9E" w:rsidR="00130750" w:rsidRPr="00FA3762" w:rsidRDefault="00130750" w:rsidP="00130750">
      <w:pPr>
        <w:rPr>
          <w:rFonts w:cs="Arial"/>
        </w:rPr>
      </w:pPr>
      <w:r w:rsidRPr="00FA3762">
        <w:rPr>
          <w:rFonts w:cs="Arial"/>
        </w:rPr>
        <w:t xml:space="preserve">Rocha e Christensen (2008) afirmam que a escolha do público-alvo consiste no passo final da segmentação, </w:t>
      </w:r>
      <w:r w:rsidR="00BD668D" w:rsidRPr="00FA3762">
        <w:rPr>
          <w:rFonts w:cs="Arial"/>
        </w:rPr>
        <w:t xml:space="preserve">ou seja, </w:t>
      </w:r>
      <w:r w:rsidRPr="00FA3762">
        <w:rPr>
          <w:rFonts w:cs="Arial"/>
        </w:rPr>
        <w:t>momento que a empresa deve fazer uma análise estratégica dos segmentos encontrados de modo a avaliar a conveniência de atuar em um ou alguns deles, levando sempre em consideração a quantidade e o tamanho do segmento a ser atendido. Para que isso ocorra, os referidos autores citam que há três questões importantes que a organização deve se lembrar no momento de definir seu público-alvo, sendo elas:</w:t>
      </w:r>
      <w:r w:rsidR="00BD668D" w:rsidRPr="00FA3762">
        <w:rPr>
          <w:rFonts w:cs="Arial"/>
        </w:rPr>
        <w:t xml:space="preserve"> i) qual </w:t>
      </w:r>
      <w:r w:rsidRPr="00FA3762">
        <w:rPr>
          <w:rFonts w:cs="Arial"/>
        </w:rPr>
        <w:t>o tamanho dos segmentos?</w:t>
      </w:r>
      <w:r w:rsidR="00BD668D" w:rsidRPr="00FA3762">
        <w:rPr>
          <w:rFonts w:cs="Arial"/>
        </w:rPr>
        <w:t xml:space="preserve">; ii) segmentos </w:t>
      </w:r>
      <w:r w:rsidRPr="00FA3762">
        <w:rPr>
          <w:rFonts w:cs="Arial"/>
        </w:rPr>
        <w:t>desse tamanho permitem que a empresa atue de maneira estratégica?</w:t>
      </w:r>
      <w:r w:rsidR="00BD668D" w:rsidRPr="00FA3762">
        <w:rPr>
          <w:rFonts w:cs="Arial"/>
        </w:rPr>
        <w:t>; iii) a</w:t>
      </w:r>
      <w:r w:rsidRPr="00FA3762">
        <w:rPr>
          <w:rFonts w:cs="Arial"/>
        </w:rPr>
        <w:t xml:space="preserve"> empresa deve atuar em quantos segmentos?</w:t>
      </w:r>
    </w:p>
    <w:p w14:paraId="00A4E45C" w14:textId="783D3B34" w:rsidR="00130750" w:rsidRPr="00FA3762" w:rsidRDefault="00825AC5" w:rsidP="00130750">
      <w:pPr>
        <w:rPr>
          <w:rFonts w:cs="Arial"/>
        </w:rPr>
      </w:pPr>
      <w:r w:rsidRPr="00FA3762">
        <w:rPr>
          <w:rFonts w:cs="Arial"/>
        </w:rPr>
        <w:t>O p</w:t>
      </w:r>
      <w:r w:rsidR="00130750" w:rsidRPr="00FA3762">
        <w:rPr>
          <w:rFonts w:cs="Arial"/>
        </w:rPr>
        <w:t xml:space="preserve">úblico-alvo é </w:t>
      </w:r>
      <w:r w:rsidR="00EE565B" w:rsidRPr="00FA3762">
        <w:rPr>
          <w:rFonts w:cs="Arial"/>
        </w:rPr>
        <w:t xml:space="preserve">constituído por </w:t>
      </w:r>
      <w:r w:rsidR="00130750" w:rsidRPr="00FA3762">
        <w:rPr>
          <w:rFonts w:cs="Arial"/>
        </w:rPr>
        <w:t xml:space="preserve">um </w:t>
      </w:r>
      <w:r w:rsidR="00EE565B" w:rsidRPr="00FA3762">
        <w:rPr>
          <w:rFonts w:cs="Arial"/>
        </w:rPr>
        <w:t xml:space="preserve">ou mais </w:t>
      </w:r>
      <w:r w:rsidR="00130750" w:rsidRPr="00FA3762">
        <w:rPr>
          <w:rFonts w:cs="Arial"/>
        </w:rPr>
        <w:t>segmento</w:t>
      </w:r>
      <w:r w:rsidR="00EE565B" w:rsidRPr="00FA3762">
        <w:rPr>
          <w:rFonts w:cs="Arial"/>
        </w:rPr>
        <w:t>s</w:t>
      </w:r>
      <w:r w:rsidR="00130750" w:rsidRPr="00FA3762">
        <w:rPr>
          <w:rFonts w:cs="Arial"/>
        </w:rPr>
        <w:t xml:space="preserve"> que apresenta</w:t>
      </w:r>
      <w:r w:rsidR="00EE565B" w:rsidRPr="00FA3762">
        <w:rPr>
          <w:rFonts w:cs="Arial"/>
        </w:rPr>
        <w:t>(m)</w:t>
      </w:r>
      <w:r w:rsidR="00130750" w:rsidRPr="00FA3762">
        <w:rPr>
          <w:rFonts w:cs="Arial"/>
        </w:rPr>
        <w:t xml:space="preserve"> melhores condições de atendimento por parte da empresa (</w:t>
      </w:r>
      <w:r w:rsidR="00B67BBE" w:rsidRPr="00FA3762">
        <w:rPr>
          <w:rFonts w:cs="Arial"/>
        </w:rPr>
        <w:t>VEIGA-</w:t>
      </w:r>
      <w:r w:rsidR="00130750" w:rsidRPr="00FA3762">
        <w:rPr>
          <w:rFonts w:cs="Arial"/>
        </w:rPr>
        <w:t>NETO, 2007). Porém, é necessário que a empresa avalie esse grupo para descobrir se é economicamente viável atendê-lo, considerando por exemplo qu</w:t>
      </w:r>
      <w:r w:rsidRPr="00FA3762">
        <w:rPr>
          <w:rFonts w:cs="Arial"/>
        </w:rPr>
        <w:t>e</w:t>
      </w:r>
      <w:r w:rsidR="00130750" w:rsidRPr="00FA3762">
        <w:rPr>
          <w:rFonts w:cs="Arial"/>
        </w:rPr>
        <w:t xml:space="preserve"> custo ela terá para desenvolver estratégias (mídias, canais, força de vendas) de acesso a esse conjunto de compradores e se esse grupo oferece segurança para empresa em termos de concorrência, ou seja, se a atuação da empresa não lhe </w:t>
      </w:r>
      <w:r w:rsidR="00C014E8" w:rsidRPr="00FA3762">
        <w:rPr>
          <w:rFonts w:cs="Arial"/>
        </w:rPr>
        <w:t xml:space="preserve">deixa </w:t>
      </w:r>
      <w:r w:rsidR="00130750" w:rsidRPr="00FA3762">
        <w:rPr>
          <w:rFonts w:cs="Arial"/>
        </w:rPr>
        <w:t>vulnerável a ataques ex</w:t>
      </w:r>
      <w:r w:rsidR="005F2BE7" w:rsidRPr="00FA3762">
        <w:rPr>
          <w:rFonts w:cs="Arial"/>
        </w:rPr>
        <w:t>ternos (ROCHA;</w:t>
      </w:r>
      <w:r w:rsidR="00130750" w:rsidRPr="00FA3762">
        <w:rPr>
          <w:rFonts w:cs="Arial"/>
        </w:rPr>
        <w:t xml:space="preserve"> CHRISTENSEN, 2008).</w:t>
      </w:r>
    </w:p>
    <w:p w14:paraId="2E5660CF" w14:textId="638BA5B8" w:rsidR="00130750" w:rsidRPr="00FA3762" w:rsidRDefault="0071045B" w:rsidP="00130750">
      <w:pPr>
        <w:rPr>
          <w:rFonts w:cs="Arial"/>
          <w:highlight w:val="yellow"/>
        </w:rPr>
      </w:pPr>
      <w:r w:rsidRPr="00FA3762">
        <w:rPr>
          <w:rFonts w:cs="Arial"/>
        </w:rPr>
        <w:t>Após definir o público-alvo e a respectiva estratégia de cobertura de mercado</w:t>
      </w:r>
      <w:r w:rsidR="00B262C4" w:rsidRPr="00FA3762">
        <w:rPr>
          <w:rFonts w:cs="Arial"/>
        </w:rPr>
        <w:t xml:space="preserve"> (que pode ser </w:t>
      </w:r>
      <w:r w:rsidR="00D21C5B" w:rsidRPr="00FA3762">
        <w:rPr>
          <w:rFonts w:cs="Arial"/>
        </w:rPr>
        <w:t>ampla, estreita ou intermediária)</w:t>
      </w:r>
      <w:r w:rsidRPr="00FA3762">
        <w:rPr>
          <w:rFonts w:cs="Arial"/>
        </w:rPr>
        <w:t>, um importante passo é desenvolver propostas de posicionamento competitivo, tendo em mente, entretanto, que o consumidor</w:t>
      </w:r>
      <w:r w:rsidR="00DE4A76" w:rsidRPr="00FA3762">
        <w:rPr>
          <w:rFonts w:cs="Arial"/>
        </w:rPr>
        <w:t>, ao desenvolver sua percepção e opinião quanto às ações, produtos e a empresa como um todo,</w:t>
      </w:r>
      <w:r w:rsidR="00F52D60" w:rsidRPr="00FA3762">
        <w:rPr>
          <w:rFonts w:cs="Arial"/>
        </w:rPr>
        <w:t xml:space="preserve"> é quem de fato</w:t>
      </w:r>
      <w:r w:rsidRPr="00FA3762">
        <w:rPr>
          <w:rFonts w:cs="Arial"/>
        </w:rPr>
        <w:t xml:space="preserve"> </w:t>
      </w:r>
      <w:r w:rsidR="00DE4A76" w:rsidRPr="00FA3762">
        <w:rPr>
          <w:rFonts w:cs="Arial"/>
        </w:rPr>
        <w:t>posicionará uma empresa</w:t>
      </w:r>
      <w:r w:rsidR="00F52D60" w:rsidRPr="00FA3762">
        <w:rPr>
          <w:rFonts w:cs="Arial"/>
        </w:rPr>
        <w:t xml:space="preserve"> </w:t>
      </w:r>
      <w:r w:rsidR="005F2BE7" w:rsidRPr="00FA3762">
        <w:rPr>
          <w:rFonts w:cs="Arial"/>
        </w:rPr>
        <w:t>(</w:t>
      </w:r>
      <w:r w:rsidR="00F85435" w:rsidRPr="00FA3762">
        <w:rPr>
          <w:rFonts w:cs="Arial"/>
        </w:rPr>
        <w:t>RIES; TROUT, 2009</w:t>
      </w:r>
      <w:r w:rsidR="00130750" w:rsidRPr="00FA3762">
        <w:rPr>
          <w:rFonts w:cs="Arial"/>
        </w:rPr>
        <w:t>).</w:t>
      </w:r>
    </w:p>
    <w:p w14:paraId="5902A06B" w14:textId="0AD7FA52" w:rsidR="00A162FD" w:rsidRDefault="00A162FD" w:rsidP="00130750">
      <w:pPr>
        <w:rPr>
          <w:rFonts w:cs="Arial"/>
        </w:rPr>
      </w:pPr>
    </w:p>
    <w:p w14:paraId="1AAAD27D" w14:textId="2659CFD1" w:rsidR="0062099F" w:rsidRDefault="0062099F" w:rsidP="00130750">
      <w:pPr>
        <w:rPr>
          <w:rFonts w:cs="Arial"/>
        </w:rPr>
      </w:pPr>
    </w:p>
    <w:p w14:paraId="5E864690" w14:textId="77777777" w:rsidR="0062099F" w:rsidRPr="00FA3762" w:rsidRDefault="0062099F" w:rsidP="00130750">
      <w:pPr>
        <w:rPr>
          <w:rFonts w:cs="Arial"/>
        </w:rPr>
      </w:pPr>
    </w:p>
    <w:p w14:paraId="4FF536EE" w14:textId="2DBDC9A2" w:rsidR="00355C42" w:rsidRPr="00FA3762" w:rsidRDefault="00535ABE" w:rsidP="0062099F">
      <w:pPr>
        <w:pStyle w:val="Heading2"/>
        <w:numPr>
          <w:ilvl w:val="1"/>
          <w:numId w:val="23"/>
        </w:numPr>
        <w:spacing w:before="0"/>
        <w:ind w:left="426" w:hanging="426"/>
        <w:rPr>
          <w:rFonts w:cs="Arial"/>
        </w:rPr>
      </w:pPr>
      <w:bookmarkStart w:id="5" w:name="_Toc487139393"/>
      <w:r w:rsidRPr="00FA3762">
        <w:rPr>
          <w:rFonts w:cs="Arial"/>
        </w:rPr>
        <w:lastRenderedPageBreak/>
        <w:t xml:space="preserve">Posicionamento </w:t>
      </w:r>
      <w:r w:rsidR="001B72BE" w:rsidRPr="00FA3762">
        <w:rPr>
          <w:rFonts w:cs="Arial"/>
        </w:rPr>
        <w:t>de mercado</w:t>
      </w:r>
      <w:bookmarkEnd w:id="5"/>
    </w:p>
    <w:p w14:paraId="4995B4BA" w14:textId="12540A47" w:rsidR="00535ABE" w:rsidRPr="00FA3762" w:rsidRDefault="00535ABE" w:rsidP="00535ABE">
      <w:pPr>
        <w:rPr>
          <w:rFonts w:cs="Arial"/>
        </w:rPr>
      </w:pPr>
    </w:p>
    <w:p w14:paraId="2C76FF97" w14:textId="75426E7E" w:rsidR="007C4996" w:rsidRPr="00FA3762" w:rsidRDefault="000B701A" w:rsidP="009E69B8">
      <w:pPr>
        <w:ind w:firstLine="567"/>
        <w:rPr>
          <w:rFonts w:cs="Arial"/>
          <w:szCs w:val="24"/>
        </w:rPr>
      </w:pPr>
      <w:r w:rsidRPr="00FA3762">
        <w:rPr>
          <w:rFonts w:cs="Arial"/>
          <w:szCs w:val="24"/>
        </w:rPr>
        <w:t>De acordo com Ries e Trout (2009)</w:t>
      </w:r>
      <w:r w:rsidR="00F85435" w:rsidRPr="00FA3762">
        <w:rPr>
          <w:rFonts w:cs="Arial"/>
          <w:szCs w:val="24"/>
        </w:rPr>
        <w:t>,</w:t>
      </w:r>
      <w:r w:rsidRPr="00FA3762">
        <w:rPr>
          <w:rFonts w:cs="Arial"/>
          <w:szCs w:val="24"/>
        </w:rPr>
        <w:t xml:space="preserve"> a ideia de posicionamento surg</w:t>
      </w:r>
      <w:r w:rsidR="00036512" w:rsidRPr="00FA3762">
        <w:rPr>
          <w:rFonts w:cs="Arial"/>
          <w:szCs w:val="24"/>
        </w:rPr>
        <w:t>iu</w:t>
      </w:r>
      <w:r w:rsidRPr="00FA3762">
        <w:rPr>
          <w:rFonts w:cs="Arial"/>
          <w:szCs w:val="24"/>
        </w:rPr>
        <w:t xml:space="preserve"> </w:t>
      </w:r>
      <w:r w:rsidR="008A2AF5" w:rsidRPr="00FA3762">
        <w:rPr>
          <w:rFonts w:cs="Arial"/>
          <w:szCs w:val="24"/>
        </w:rPr>
        <w:t>d</w:t>
      </w:r>
      <w:r w:rsidRPr="00FA3762">
        <w:rPr>
          <w:rFonts w:cs="Arial"/>
          <w:szCs w:val="24"/>
        </w:rPr>
        <w:t xml:space="preserve">a necessidade de </w:t>
      </w:r>
      <w:r w:rsidR="008A2AF5" w:rsidRPr="00FA3762">
        <w:rPr>
          <w:rFonts w:cs="Arial"/>
          <w:szCs w:val="24"/>
        </w:rPr>
        <w:t>ameniz</w:t>
      </w:r>
      <w:r w:rsidRPr="00FA3762">
        <w:rPr>
          <w:rFonts w:cs="Arial"/>
          <w:szCs w:val="24"/>
        </w:rPr>
        <w:t>ar a situaç</w:t>
      </w:r>
      <w:r w:rsidR="00636B0F" w:rsidRPr="00FA3762">
        <w:rPr>
          <w:rFonts w:cs="Arial"/>
          <w:szCs w:val="24"/>
        </w:rPr>
        <w:t>ão em que se encontra</w:t>
      </w:r>
      <w:r w:rsidR="00036512" w:rsidRPr="00FA3762">
        <w:rPr>
          <w:rFonts w:cs="Arial"/>
          <w:szCs w:val="24"/>
        </w:rPr>
        <w:t>va</w:t>
      </w:r>
      <w:r w:rsidRPr="00FA3762">
        <w:rPr>
          <w:rFonts w:cs="Arial"/>
          <w:szCs w:val="24"/>
        </w:rPr>
        <w:t xml:space="preserve"> </w:t>
      </w:r>
      <w:r w:rsidR="008A2AF5" w:rsidRPr="00FA3762">
        <w:rPr>
          <w:rFonts w:cs="Arial"/>
          <w:szCs w:val="24"/>
        </w:rPr>
        <w:t xml:space="preserve">o consumidor, que comumente </w:t>
      </w:r>
      <w:r w:rsidR="00036512" w:rsidRPr="00FA3762">
        <w:rPr>
          <w:rFonts w:cs="Arial"/>
          <w:szCs w:val="24"/>
        </w:rPr>
        <w:t>era</w:t>
      </w:r>
      <w:r w:rsidR="008A2AF5" w:rsidRPr="00FA3762">
        <w:rPr>
          <w:rFonts w:cs="Arial"/>
          <w:szCs w:val="24"/>
        </w:rPr>
        <w:t xml:space="preserve"> bombardeado por um excessivo volume de informações advindo do meio </w:t>
      </w:r>
      <w:r w:rsidRPr="00FA3762">
        <w:rPr>
          <w:rFonts w:cs="Arial"/>
          <w:szCs w:val="24"/>
        </w:rPr>
        <w:t>publicitário</w:t>
      </w:r>
      <w:r w:rsidR="008A2AF5" w:rsidRPr="00FA3762">
        <w:rPr>
          <w:rFonts w:cs="Arial"/>
          <w:szCs w:val="24"/>
        </w:rPr>
        <w:t>. Tais informações,</w:t>
      </w:r>
      <w:r w:rsidR="00636B0F" w:rsidRPr="00FA3762">
        <w:rPr>
          <w:rFonts w:cs="Arial"/>
          <w:szCs w:val="24"/>
        </w:rPr>
        <w:t xml:space="preserve"> por vezes</w:t>
      </w:r>
      <w:r w:rsidR="007F0D25" w:rsidRPr="00FA3762">
        <w:rPr>
          <w:rFonts w:cs="Arial"/>
          <w:szCs w:val="24"/>
        </w:rPr>
        <w:t>,</w:t>
      </w:r>
      <w:r w:rsidR="00636B0F" w:rsidRPr="00FA3762">
        <w:rPr>
          <w:rFonts w:cs="Arial"/>
          <w:szCs w:val="24"/>
        </w:rPr>
        <w:t xml:space="preserve"> não </w:t>
      </w:r>
      <w:r w:rsidR="00036512" w:rsidRPr="00FA3762">
        <w:rPr>
          <w:rFonts w:cs="Arial"/>
          <w:szCs w:val="24"/>
        </w:rPr>
        <w:t>obtinham o efeito desejado ou até geravam</w:t>
      </w:r>
      <w:r w:rsidR="00636B0F" w:rsidRPr="00FA3762">
        <w:rPr>
          <w:rFonts w:cs="Arial"/>
          <w:szCs w:val="24"/>
        </w:rPr>
        <w:t xml:space="preserve"> resultados </w:t>
      </w:r>
      <w:r w:rsidR="007C4996" w:rsidRPr="00FA3762">
        <w:rPr>
          <w:rFonts w:cs="Arial"/>
          <w:szCs w:val="24"/>
        </w:rPr>
        <w:t xml:space="preserve">contrários </w:t>
      </w:r>
      <w:r w:rsidR="00636B0F" w:rsidRPr="00FA3762">
        <w:rPr>
          <w:rFonts w:cs="Arial"/>
          <w:szCs w:val="24"/>
        </w:rPr>
        <w:t>ao planejado.</w:t>
      </w:r>
      <w:r w:rsidR="00A567F9" w:rsidRPr="00FA3762">
        <w:rPr>
          <w:rFonts w:cs="Arial"/>
          <w:szCs w:val="24"/>
        </w:rPr>
        <w:t xml:space="preserve"> </w:t>
      </w:r>
    </w:p>
    <w:p w14:paraId="50AA660C" w14:textId="012E657B" w:rsidR="0048682A" w:rsidRPr="00FA3762" w:rsidRDefault="007C4996" w:rsidP="009E69B8">
      <w:pPr>
        <w:ind w:firstLine="567"/>
        <w:rPr>
          <w:rFonts w:cs="Arial"/>
          <w:szCs w:val="24"/>
        </w:rPr>
      </w:pPr>
      <w:r w:rsidRPr="00FA3762">
        <w:rPr>
          <w:rFonts w:cs="Arial"/>
          <w:szCs w:val="24"/>
        </w:rPr>
        <w:t>Nesse sentido,</w:t>
      </w:r>
      <w:r w:rsidR="003D127B" w:rsidRPr="00FA3762">
        <w:rPr>
          <w:rFonts w:cs="Arial"/>
          <w:szCs w:val="24"/>
        </w:rPr>
        <w:t xml:space="preserve"> Moreira (2006) </w:t>
      </w:r>
      <w:r w:rsidRPr="00FA3762">
        <w:rPr>
          <w:rFonts w:cs="Arial"/>
          <w:szCs w:val="24"/>
        </w:rPr>
        <w:t xml:space="preserve">explicou que </w:t>
      </w:r>
      <w:r w:rsidR="003D127B" w:rsidRPr="00FA3762">
        <w:rPr>
          <w:rFonts w:cs="Arial"/>
          <w:szCs w:val="24"/>
        </w:rPr>
        <w:t>o consumo é fortemente influenciado pela visão criada pelo cliente a respeito de determinados produtos</w:t>
      </w:r>
      <w:r w:rsidRPr="00FA3762">
        <w:rPr>
          <w:rFonts w:cs="Arial"/>
          <w:szCs w:val="24"/>
        </w:rPr>
        <w:t xml:space="preserve"> e</w:t>
      </w:r>
      <w:r w:rsidR="003D127B" w:rsidRPr="00FA3762">
        <w:rPr>
          <w:rFonts w:cs="Arial"/>
          <w:szCs w:val="24"/>
        </w:rPr>
        <w:t xml:space="preserve"> que quando as empresas se deram conta disso</w:t>
      </w:r>
      <w:r w:rsidRPr="00FA3762">
        <w:rPr>
          <w:rFonts w:cs="Arial"/>
          <w:szCs w:val="24"/>
        </w:rPr>
        <w:t>,</w:t>
      </w:r>
      <w:r w:rsidR="003D127B" w:rsidRPr="00FA3762">
        <w:rPr>
          <w:rFonts w:cs="Arial"/>
          <w:szCs w:val="24"/>
        </w:rPr>
        <w:t xml:space="preserve"> começaram </w:t>
      </w:r>
      <w:r w:rsidRPr="00FA3762">
        <w:rPr>
          <w:rFonts w:cs="Arial"/>
          <w:szCs w:val="24"/>
        </w:rPr>
        <w:t>“</w:t>
      </w:r>
      <w:r w:rsidR="003D127B" w:rsidRPr="00FA3762">
        <w:rPr>
          <w:rFonts w:cs="Arial"/>
          <w:szCs w:val="24"/>
        </w:rPr>
        <w:t>a derramar uma enxurrada de mensagens e anúncios de diversas formas</w:t>
      </w:r>
      <w:r w:rsidRPr="00FA3762">
        <w:rPr>
          <w:rFonts w:cs="Arial"/>
          <w:szCs w:val="24"/>
        </w:rPr>
        <w:t>”,</w:t>
      </w:r>
      <w:r w:rsidR="003D127B" w:rsidRPr="00FA3762">
        <w:rPr>
          <w:rFonts w:cs="Arial"/>
          <w:szCs w:val="24"/>
        </w:rPr>
        <w:t xml:space="preserve"> no intuito de impor uma imagem de seu</w:t>
      </w:r>
      <w:r w:rsidR="00347245" w:rsidRPr="00FA3762">
        <w:rPr>
          <w:rFonts w:cs="Arial"/>
          <w:szCs w:val="24"/>
        </w:rPr>
        <w:t xml:space="preserve">s produtos que devia ser aceita a qualquer custo. </w:t>
      </w:r>
      <w:r w:rsidR="00B80AF5" w:rsidRPr="00FA3762">
        <w:rPr>
          <w:rFonts w:cs="Arial"/>
          <w:szCs w:val="24"/>
        </w:rPr>
        <w:t>Na intenção de contornar toda essa poluição causada por uma sociedade extremamente comunicativa</w:t>
      </w:r>
      <w:r w:rsidRPr="00FA3762">
        <w:rPr>
          <w:rFonts w:cs="Arial"/>
          <w:szCs w:val="24"/>
        </w:rPr>
        <w:t>,</w:t>
      </w:r>
      <w:r w:rsidR="00B80AF5" w:rsidRPr="00FA3762">
        <w:rPr>
          <w:rFonts w:cs="Arial"/>
          <w:szCs w:val="24"/>
        </w:rPr>
        <w:t xml:space="preserve"> o</w:t>
      </w:r>
      <w:r w:rsidR="00A567F9" w:rsidRPr="00FA3762">
        <w:rPr>
          <w:rFonts w:cs="Arial"/>
          <w:szCs w:val="24"/>
        </w:rPr>
        <w:t xml:space="preserve"> posicionamento </w:t>
      </w:r>
      <w:r w:rsidR="00B80AF5" w:rsidRPr="00FA3762">
        <w:rPr>
          <w:rFonts w:cs="Arial"/>
          <w:szCs w:val="24"/>
        </w:rPr>
        <w:t xml:space="preserve">se </w:t>
      </w:r>
      <w:r w:rsidR="003D127B" w:rsidRPr="00FA3762">
        <w:rPr>
          <w:rFonts w:cs="Arial"/>
          <w:szCs w:val="24"/>
        </w:rPr>
        <w:t>fundament</w:t>
      </w:r>
      <w:r w:rsidR="00036512" w:rsidRPr="00FA3762">
        <w:rPr>
          <w:rFonts w:cs="Arial"/>
          <w:szCs w:val="24"/>
        </w:rPr>
        <w:t>ou</w:t>
      </w:r>
      <w:r w:rsidR="00B80AF5" w:rsidRPr="00FA3762">
        <w:rPr>
          <w:rFonts w:cs="Arial"/>
          <w:szCs w:val="24"/>
        </w:rPr>
        <w:t xml:space="preserve"> de modo crucial</w:t>
      </w:r>
      <w:r w:rsidR="003D127B" w:rsidRPr="00FA3762">
        <w:rPr>
          <w:rFonts w:cs="Arial"/>
          <w:szCs w:val="24"/>
        </w:rPr>
        <w:t xml:space="preserve"> em simplificar a mensagem a ser transmitida ao cliente</w:t>
      </w:r>
      <w:r w:rsidR="00B80AF5" w:rsidRPr="00FA3762">
        <w:rPr>
          <w:rFonts w:cs="Arial"/>
          <w:szCs w:val="24"/>
        </w:rPr>
        <w:t>.</w:t>
      </w:r>
      <w:r w:rsidR="00E46FD6" w:rsidRPr="00FA3762">
        <w:rPr>
          <w:rFonts w:cs="Arial"/>
          <w:szCs w:val="24"/>
        </w:rPr>
        <w:t xml:space="preserve"> Assim, buscava criar, alterar ou promover imagens espec</w:t>
      </w:r>
      <w:r w:rsidR="00A11395" w:rsidRPr="00FA3762">
        <w:rPr>
          <w:rFonts w:cs="Arial"/>
          <w:szCs w:val="24"/>
        </w:rPr>
        <w:t xml:space="preserve">íficas sobre as marcas (LEE, </w:t>
      </w:r>
      <w:r w:rsidR="00A11395" w:rsidRPr="0046127E">
        <w:rPr>
          <w:rFonts w:cs="Arial"/>
          <w:i/>
          <w:szCs w:val="24"/>
        </w:rPr>
        <w:t>et</w:t>
      </w:r>
      <w:r w:rsidR="00E46FD6" w:rsidRPr="0046127E">
        <w:rPr>
          <w:rFonts w:cs="Arial"/>
          <w:i/>
          <w:szCs w:val="24"/>
        </w:rPr>
        <w:t xml:space="preserve"> al</w:t>
      </w:r>
      <w:r w:rsidR="00E46FD6" w:rsidRPr="00FA3762">
        <w:rPr>
          <w:rFonts w:cs="Arial"/>
          <w:szCs w:val="24"/>
        </w:rPr>
        <w:t>.</w:t>
      </w:r>
      <w:r w:rsidR="00A11395" w:rsidRPr="00FA3762">
        <w:rPr>
          <w:rFonts w:cs="Arial"/>
          <w:szCs w:val="24"/>
        </w:rPr>
        <w:t>,</w:t>
      </w:r>
      <w:r w:rsidR="00E46FD6" w:rsidRPr="00FA3762">
        <w:rPr>
          <w:rFonts w:cs="Arial"/>
          <w:szCs w:val="24"/>
        </w:rPr>
        <w:t xml:space="preserve"> 2018). </w:t>
      </w:r>
    </w:p>
    <w:p w14:paraId="3419A9B6" w14:textId="3303F4D3" w:rsidR="009E69B8" w:rsidRPr="00FA3762" w:rsidRDefault="00642820" w:rsidP="00355F72">
      <w:pPr>
        <w:rPr>
          <w:rFonts w:cs="Arial"/>
        </w:rPr>
      </w:pPr>
      <w:r w:rsidRPr="00FA3762">
        <w:rPr>
          <w:rFonts w:cs="Arial"/>
        </w:rPr>
        <w:t>O</w:t>
      </w:r>
      <w:r w:rsidR="009E69B8" w:rsidRPr="00FA3762">
        <w:rPr>
          <w:rFonts w:cs="Arial"/>
        </w:rPr>
        <w:t xml:space="preserve"> posicionamento do produto consiste nos atributos importantes que o cliente percebe e utiliza para definir o produto. Sarquis e Ikeda (2007) </w:t>
      </w:r>
      <w:r w:rsidR="004D0540" w:rsidRPr="00FA3762">
        <w:rPr>
          <w:rFonts w:cs="Arial"/>
        </w:rPr>
        <w:t>afirma</w:t>
      </w:r>
      <w:r w:rsidR="009E69B8" w:rsidRPr="00FA3762">
        <w:rPr>
          <w:rFonts w:cs="Arial"/>
        </w:rPr>
        <w:t>m que o posicionamento é a forma como o consumidor realmente percebe a imagem da empresa e a posiciona em sua mente</w:t>
      </w:r>
      <w:r w:rsidR="004D0540" w:rsidRPr="00FA3762">
        <w:rPr>
          <w:rFonts w:cs="Arial"/>
        </w:rPr>
        <w:t>,</w:t>
      </w:r>
      <w:r w:rsidR="009E69B8" w:rsidRPr="00FA3762">
        <w:rPr>
          <w:rFonts w:cs="Arial"/>
        </w:rPr>
        <w:t xml:space="preserve"> quando associada aos concorrentes.</w:t>
      </w:r>
    </w:p>
    <w:p w14:paraId="5A97C739" w14:textId="3929B2C5" w:rsidR="009E69B8" w:rsidRPr="00FA3762" w:rsidRDefault="00F85435" w:rsidP="00355F72">
      <w:pPr>
        <w:rPr>
          <w:rFonts w:cs="Arial"/>
        </w:rPr>
      </w:pPr>
      <w:r w:rsidRPr="00FA3762">
        <w:rPr>
          <w:rFonts w:cs="Arial"/>
        </w:rPr>
        <w:t xml:space="preserve">Considerando </w:t>
      </w:r>
      <w:r w:rsidR="009E69B8" w:rsidRPr="00FA3762">
        <w:rPr>
          <w:rFonts w:cs="Arial"/>
        </w:rPr>
        <w:t>que são os clientes quem verdadeiramente definem o valor de um produto ou serviço</w:t>
      </w:r>
      <w:r w:rsidRPr="00FA3762">
        <w:rPr>
          <w:rFonts w:cs="Arial"/>
        </w:rPr>
        <w:t xml:space="preserve">, </w:t>
      </w:r>
      <w:r w:rsidR="009E69B8" w:rsidRPr="00FA3762">
        <w:rPr>
          <w:rFonts w:cs="Arial"/>
        </w:rPr>
        <w:t xml:space="preserve">cada vez mais se torna necessário que as organizações atuem de modo a buscar uma diferenciação eficiente, que as posicionem em um ponto </w:t>
      </w:r>
      <w:r w:rsidR="009E69B8" w:rsidRPr="00FA3762">
        <w:rPr>
          <w:rFonts w:cs="Arial"/>
          <w:szCs w:val="24"/>
        </w:rPr>
        <w:t>estratégico na percepção dos clientes, de forma a influenciar as escolhas destes</w:t>
      </w:r>
      <w:r w:rsidR="00D1655E" w:rsidRPr="00FA3762">
        <w:rPr>
          <w:rFonts w:cs="Arial"/>
          <w:szCs w:val="24"/>
        </w:rPr>
        <w:t xml:space="preserve"> (</w:t>
      </w:r>
      <w:r w:rsidR="00A11395" w:rsidRPr="00FA3762">
        <w:rPr>
          <w:rFonts w:cs="Arial"/>
          <w:color w:val="000000"/>
          <w:szCs w:val="24"/>
        </w:rPr>
        <w:t>KRAWCZYK;</w:t>
      </w:r>
      <w:r w:rsidR="00D1655E" w:rsidRPr="00FA3762">
        <w:rPr>
          <w:rFonts w:cs="Arial"/>
          <w:color w:val="000000"/>
          <w:szCs w:val="24"/>
        </w:rPr>
        <w:t xml:space="preserve"> XIANG, 2016)</w:t>
      </w:r>
      <w:r w:rsidR="009E69B8" w:rsidRPr="00FA3762">
        <w:rPr>
          <w:rFonts w:cs="Arial"/>
          <w:szCs w:val="24"/>
        </w:rPr>
        <w:t>.</w:t>
      </w:r>
      <w:r w:rsidR="009E69B8" w:rsidRPr="00FA3762">
        <w:rPr>
          <w:rFonts w:cs="Arial"/>
        </w:rPr>
        <w:t xml:space="preserve"> Gouvêa e Niño (2010) relacionam a diferenciação às características expressivas que repassam uma percepção de valor ao consumidor, diferenciando a oferta da empresa perante suas concorrentes.</w:t>
      </w:r>
    </w:p>
    <w:p w14:paraId="0BC2BC36" w14:textId="77777777" w:rsidR="009E69B8" w:rsidRPr="00FA3762" w:rsidRDefault="009E69B8" w:rsidP="00355F72">
      <w:pPr>
        <w:rPr>
          <w:rFonts w:cs="Arial"/>
        </w:rPr>
      </w:pPr>
      <w:r w:rsidRPr="00FA3762">
        <w:rPr>
          <w:rFonts w:cs="Arial"/>
        </w:rPr>
        <w:t xml:space="preserve">Para tanto, é necessário que as empresas criem e fortaleçam suas marcas de maneira a obter êxito no seu processo de diferenciação. A decisão de compra dos consumidores, assim como a percepção de qualidade, é influenciada fortemente pela imagem da marca ou produto que a organização procura transmitir, que nem sempre condiz com o que o cliente enxerga (SARQUIS; IKEDA, 2007). </w:t>
      </w:r>
    </w:p>
    <w:p w14:paraId="48BB29AD" w14:textId="7739DBCF" w:rsidR="009E69B8" w:rsidRPr="00FA3762" w:rsidRDefault="009E69B8" w:rsidP="00355F72">
      <w:pPr>
        <w:rPr>
          <w:rFonts w:cs="Arial"/>
        </w:rPr>
      </w:pPr>
      <w:r w:rsidRPr="00FA3762">
        <w:rPr>
          <w:rFonts w:cs="Arial"/>
        </w:rPr>
        <w:t xml:space="preserve">Essa diferenciação, </w:t>
      </w:r>
      <w:r w:rsidR="00D67204" w:rsidRPr="00FA3762">
        <w:rPr>
          <w:rFonts w:cs="Arial"/>
        </w:rPr>
        <w:t xml:space="preserve">segundo Ries e Trout (2009), é </w:t>
      </w:r>
      <w:r w:rsidRPr="00FA3762">
        <w:rPr>
          <w:rFonts w:cs="Arial"/>
        </w:rPr>
        <w:t>alca</w:t>
      </w:r>
      <w:r w:rsidR="00EF0FF7" w:rsidRPr="00FA3762">
        <w:rPr>
          <w:rFonts w:cs="Arial"/>
        </w:rPr>
        <w:t xml:space="preserve">nçada </w:t>
      </w:r>
      <w:r w:rsidRPr="00FA3762">
        <w:rPr>
          <w:rFonts w:cs="Arial"/>
        </w:rPr>
        <w:t xml:space="preserve">por meio do posicionamento, técnica definida por eles como sendo a visão e aceitação da real </w:t>
      </w:r>
      <w:r w:rsidRPr="00FA3762">
        <w:rPr>
          <w:rFonts w:cs="Arial"/>
        </w:rPr>
        <w:lastRenderedPageBreak/>
        <w:t>percepção que os clientes têm do produto</w:t>
      </w:r>
      <w:r w:rsidR="00C929CF" w:rsidRPr="00FA3762">
        <w:rPr>
          <w:rFonts w:cs="Arial"/>
        </w:rPr>
        <w:t xml:space="preserve"> ou </w:t>
      </w:r>
      <w:r w:rsidRPr="00FA3762">
        <w:rPr>
          <w:rFonts w:cs="Arial"/>
        </w:rPr>
        <w:t>serviço, a qual servirá de ponto de partida dos trabalhos para renovar essas percepções com intuito de alcançar uma nova posição desejada em face do potencial consumidor.</w:t>
      </w:r>
    </w:p>
    <w:p w14:paraId="4F3AA551" w14:textId="1D7DDCCB" w:rsidR="009E69B8" w:rsidRPr="00FA3762" w:rsidRDefault="009E69B8" w:rsidP="00355F72">
      <w:pPr>
        <w:rPr>
          <w:rFonts w:cs="Arial"/>
        </w:rPr>
      </w:pPr>
      <w:r w:rsidRPr="00FA3762">
        <w:rPr>
          <w:rFonts w:cs="Arial"/>
        </w:rPr>
        <w:t xml:space="preserve">Posicionamento é o que a empresa faz com a mente do seu público-alvo e não com o produto em si. Por mais que </w:t>
      </w:r>
      <w:r w:rsidR="00DF4995" w:rsidRPr="00FA3762">
        <w:rPr>
          <w:rFonts w:cs="Arial"/>
        </w:rPr>
        <w:t xml:space="preserve">possa existir </w:t>
      </w:r>
      <w:r w:rsidRPr="00FA3762">
        <w:rPr>
          <w:rFonts w:cs="Arial"/>
        </w:rPr>
        <w:t xml:space="preserve">a necessidade de se aplicar algumas mudanças, como embalagem, preço e até nome, </w:t>
      </w:r>
      <w:r w:rsidR="00DF4995" w:rsidRPr="00FA3762">
        <w:rPr>
          <w:rFonts w:cs="Arial"/>
        </w:rPr>
        <w:t xml:space="preserve">estas </w:t>
      </w:r>
      <w:r w:rsidRPr="00FA3762">
        <w:rPr>
          <w:rFonts w:cs="Arial"/>
        </w:rPr>
        <w:t>não passam de “mudanças cosméticas”</w:t>
      </w:r>
      <w:r w:rsidR="00DF4995" w:rsidRPr="00FA3762">
        <w:rPr>
          <w:rFonts w:cs="Arial"/>
        </w:rPr>
        <w:t>,</w:t>
      </w:r>
      <w:r w:rsidRPr="00FA3762">
        <w:rPr>
          <w:rFonts w:cs="Arial"/>
        </w:rPr>
        <w:t xml:space="preserve"> que não são consideradas como reais mudanças no produto, mas sim, pequenos ajustes com propósito de obter uma preciosa posição na mente dos potencia</w:t>
      </w:r>
      <w:r w:rsidR="008C6A14" w:rsidRPr="00FA3762">
        <w:rPr>
          <w:rFonts w:cs="Arial"/>
        </w:rPr>
        <w:t>i</w:t>
      </w:r>
      <w:r w:rsidRPr="00FA3762">
        <w:rPr>
          <w:rFonts w:cs="Arial"/>
        </w:rPr>
        <w:t>s clientes (RIES; TROUT</w:t>
      </w:r>
      <w:r w:rsidR="00A11395" w:rsidRPr="00FA3762">
        <w:rPr>
          <w:rFonts w:cs="Arial"/>
        </w:rPr>
        <w:t>,</w:t>
      </w:r>
      <w:r w:rsidRPr="00FA3762">
        <w:rPr>
          <w:rFonts w:cs="Arial"/>
        </w:rPr>
        <w:t xml:space="preserve"> 2009).</w:t>
      </w:r>
    </w:p>
    <w:p w14:paraId="4695215B" w14:textId="4B5DF18C" w:rsidR="009E69B8" w:rsidRPr="00FA3762" w:rsidRDefault="009E69B8" w:rsidP="00355F72">
      <w:pPr>
        <w:rPr>
          <w:rFonts w:cs="Arial"/>
        </w:rPr>
      </w:pPr>
      <w:r w:rsidRPr="00FA3762">
        <w:rPr>
          <w:rFonts w:cs="Arial"/>
        </w:rPr>
        <w:t>Alfinito e Torres (2012) explicam que o produto</w:t>
      </w:r>
      <w:r w:rsidR="00C929CF" w:rsidRPr="00FA3762">
        <w:rPr>
          <w:rFonts w:cs="Arial"/>
        </w:rPr>
        <w:t xml:space="preserve">, apesar de ter importantes características, não é o que há de mais </w:t>
      </w:r>
      <w:r w:rsidRPr="00FA3762">
        <w:rPr>
          <w:rFonts w:cs="Arial"/>
        </w:rPr>
        <w:t xml:space="preserve">representativo </w:t>
      </w:r>
      <w:r w:rsidR="00C929CF" w:rsidRPr="00FA3762">
        <w:rPr>
          <w:rFonts w:cs="Arial"/>
        </w:rPr>
        <w:t xml:space="preserve">em uma oferta </w:t>
      </w:r>
      <w:r w:rsidRPr="00FA3762">
        <w:rPr>
          <w:rFonts w:cs="Arial"/>
        </w:rPr>
        <w:t xml:space="preserve">para o cliente, </w:t>
      </w:r>
      <w:r w:rsidR="00C929CF" w:rsidRPr="00FA3762">
        <w:rPr>
          <w:rFonts w:cs="Arial"/>
        </w:rPr>
        <w:t xml:space="preserve">pois </w:t>
      </w:r>
      <w:r w:rsidRPr="00FA3762">
        <w:rPr>
          <w:rFonts w:cs="Arial"/>
        </w:rPr>
        <w:t xml:space="preserve">importa </w:t>
      </w:r>
      <w:r w:rsidR="00C929CF" w:rsidRPr="00FA3762">
        <w:rPr>
          <w:rFonts w:cs="Arial"/>
        </w:rPr>
        <w:t xml:space="preserve">mais </w:t>
      </w:r>
      <w:r w:rsidRPr="00FA3762">
        <w:rPr>
          <w:rFonts w:cs="Arial"/>
        </w:rPr>
        <w:t xml:space="preserve">o significado que o cliente percebe a respeito do produto em questão, e segundo </w:t>
      </w:r>
      <w:r w:rsidR="00C929CF" w:rsidRPr="00FA3762">
        <w:rPr>
          <w:rFonts w:cs="Arial"/>
        </w:rPr>
        <w:t>os referidos autores</w:t>
      </w:r>
      <w:r w:rsidRPr="00FA3762">
        <w:rPr>
          <w:rFonts w:cs="Arial"/>
        </w:rPr>
        <w:t>, esse significado normalmente é criado a partir de estímulos externos. Portanto, muitas vezes as empresas se veem com problemas para promover seus produtos por não enxergarem essa realidade e não aplicar</w:t>
      </w:r>
      <w:r w:rsidR="00C929CF" w:rsidRPr="00FA3762">
        <w:rPr>
          <w:rFonts w:cs="Arial"/>
        </w:rPr>
        <w:t>em</w:t>
      </w:r>
      <w:r w:rsidRPr="00FA3762">
        <w:rPr>
          <w:rFonts w:cs="Arial"/>
        </w:rPr>
        <w:t xml:space="preserve"> ações adequadas à situação vivenciada. Atualmente, é necessário que as empresas concentrem seus esforços nas percepções de seus potenciais clientes, buscando soluções na mente de seus consumidores e não </w:t>
      </w:r>
      <w:r w:rsidR="00C929CF" w:rsidRPr="00FA3762">
        <w:rPr>
          <w:rFonts w:cs="Arial"/>
        </w:rPr>
        <w:t xml:space="preserve">apenas ou </w:t>
      </w:r>
      <w:r w:rsidR="00AB640F" w:rsidRPr="00FA3762">
        <w:rPr>
          <w:rFonts w:cs="Arial"/>
        </w:rPr>
        <w:t xml:space="preserve">necessariamente </w:t>
      </w:r>
      <w:r w:rsidR="00A11395" w:rsidRPr="00FA3762">
        <w:rPr>
          <w:rFonts w:cs="Arial"/>
        </w:rPr>
        <w:t>no produto (RIES; TROUT,</w:t>
      </w:r>
      <w:r w:rsidRPr="00FA3762">
        <w:rPr>
          <w:rFonts w:cs="Arial"/>
        </w:rPr>
        <w:t xml:space="preserve"> 2009).</w:t>
      </w:r>
    </w:p>
    <w:p w14:paraId="2775DACF" w14:textId="77777777" w:rsidR="00F03636" w:rsidRPr="00FA3762" w:rsidRDefault="009E69B8" w:rsidP="00355F72">
      <w:pPr>
        <w:rPr>
          <w:rFonts w:cs="Arial"/>
        </w:rPr>
      </w:pPr>
      <w:r w:rsidRPr="00FA3762">
        <w:rPr>
          <w:rFonts w:cs="Arial"/>
        </w:rPr>
        <w:t xml:space="preserve">Já que o posicionamento consiste em se alojar de modo positivo na mente do potencial cliente, é necessário descobrir um espaço nela que a organização possa dominar. Segundo Ries e Trout (2009), o modo mais fácil de se fazer percebido pelo cliente e entrar em sua mente é sendo o primeiro a chegar, pois assim, o produto encontrará um espaço vazio para poder explorar e disseminar suas características. </w:t>
      </w:r>
    </w:p>
    <w:p w14:paraId="6965CD2E" w14:textId="27988CB4" w:rsidR="00F03636" w:rsidRPr="00FA3762" w:rsidRDefault="00F03636" w:rsidP="00355F72">
      <w:pPr>
        <w:rPr>
          <w:rFonts w:cs="Arial"/>
        </w:rPr>
      </w:pPr>
      <w:r w:rsidRPr="00FA3762">
        <w:rPr>
          <w:rFonts w:cs="Arial"/>
        </w:rPr>
        <w:t xml:space="preserve">Rocha, Ferreira e Silva (2012) indicam algumas </w:t>
      </w:r>
      <w:r w:rsidR="00514EB1" w:rsidRPr="00FA3762">
        <w:rPr>
          <w:rFonts w:cs="Arial"/>
        </w:rPr>
        <w:t xml:space="preserve">possíveis </w:t>
      </w:r>
      <w:r w:rsidRPr="00FA3762">
        <w:rPr>
          <w:rFonts w:cs="Arial"/>
        </w:rPr>
        <w:t>alternativas de posicionamento a serem perseguidas por diferentes empresas</w:t>
      </w:r>
      <w:r w:rsidR="00F772D3" w:rsidRPr="00FA3762">
        <w:rPr>
          <w:rFonts w:cs="Arial"/>
        </w:rPr>
        <w:t>, como apelar para a singularidade, proveniência, grupo-alvo, experiência, sucessão, etc.</w:t>
      </w:r>
    </w:p>
    <w:p w14:paraId="6E086A20" w14:textId="77777777" w:rsidR="00A11395" w:rsidRPr="00FA3762" w:rsidRDefault="00054F58" w:rsidP="00355F72">
      <w:pPr>
        <w:rPr>
          <w:rFonts w:cs="Arial"/>
        </w:rPr>
      </w:pPr>
      <w:r w:rsidRPr="00FA3762">
        <w:rPr>
          <w:rFonts w:cs="Arial"/>
        </w:rPr>
        <w:t xml:space="preserve">Cabe ressaltar, entretanto, que </w:t>
      </w:r>
      <w:r w:rsidR="009E69B8" w:rsidRPr="00FA3762">
        <w:rPr>
          <w:rFonts w:cs="Arial"/>
        </w:rPr>
        <w:t>buscar uma posição sem saber onde se está atualmente</w:t>
      </w:r>
      <w:r w:rsidRPr="00FA3762">
        <w:rPr>
          <w:rFonts w:cs="Arial"/>
        </w:rPr>
        <w:t xml:space="preserve"> é uma atitude equivocada</w:t>
      </w:r>
      <w:r w:rsidR="009E69B8" w:rsidRPr="00FA3762">
        <w:rPr>
          <w:rFonts w:cs="Arial"/>
        </w:rPr>
        <w:t xml:space="preserve">, </w:t>
      </w:r>
      <w:r w:rsidRPr="00FA3762">
        <w:rPr>
          <w:rFonts w:cs="Arial"/>
        </w:rPr>
        <w:t xml:space="preserve">de modo que </w:t>
      </w:r>
      <w:r w:rsidR="009E69B8" w:rsidRPr="00FA3762">
        <w:rPr>
          <w:rFonts w:cs="Arial"/>
        </w:rPr>
        <w:t>é fundamental descobrir onde a marca está posicionada na mente do cliente, bem como com qu</w:t>
      </w:r>
      <w:r w:rsidR="006D7902" w:rsidRPr="00FA3762">
        <w:rPr>
          <w:rFonts w:cs="Arial"/>
        </w:rPr>
        <w:t>e</w:t>
      </w:r>
      <w:r w:rsidR="009E69B8" w:rsidRPr="00FA3762">
        <w:rPr>
          <w:rFonts w:cs="Arial"/>
        </w:rPr>
        <w:t xml:space="preserve"> concorrente ela está relacionada para que</w:t>
      </w:r>
      <w:r w:rsidRPr="00FA3762">
        <w:rPr>
          <w:rFonts w:cs="Arial"/>
        </w:rPr>
        <w:t xml:space="preserve">, somente a partir </w:t>
      </w:r>
      <w:r w:rsidR="004C3C01" w:rsidRPr="00FA3762">
        <w:rPr>
          <w:rFonts w:cs="Arial"/>
        </w:rPr>
        <w:t>de tais informações</w:t>
      </w:r>
      <w:r w:rsidRPr="00FA3762">
        <w:rPr>
          <w:rFonts w:cs="Arial"/>
        </w:rPr>
        <w:t>, a empresa</w:t>
      </w:r>
      <w:r w:rsidR="009E69B8" w:rsidRPr="00FA3762">
        <w:rPr>
          <w:rFonts w:cs="Arial"/>
        </w:rPr>
        <w:t xml:space="preserve"> possa traçar planos </w:t>
      </w:r>
      <w:r w:rsidR="006D7902" w:rsidRPr="00FA3762">
        <w:rPr>
          <w:rFonts w:cs="Arial"/>
        </w:rPr>
        <w:t>de</w:t>
      </w:r>
      <w:r w:rsidR="009E69B8" w:rsidRPr="00FA3762">
        <w:rPr>
          <w:rFonts w:cs="Arial"/>
        </w:rPr>
        <w:t xml:space="preserve"> reposicionamento</w:t>
      </w:r>
      <w:r w:rsidR="006D7902" w:rsidRPr="00FA3762">
        <w:rPr>
          <w:rFonts w:cs="Arial"/>
        </w:rPr>
        <w:t>, quando for o caso</w:t>
      </w:r>
      <w:r w:rsidR="009E69B8" w:rsidRPr="00FA3762">
        <w:rPr>
          <w:rFonts w:cs="Arial"/>
        </w:rPr>
        <w:t xml:space="preserve">. </w:t>
      </w:r>
    </w:p>
    <w:p w14:paraId="246DEFE6" w14:textId="25DD238D" w:rsidR="009E69B8" w:rsidRPr="00FA3762" w:rsidRDefault="00D63E77" w:rsidP="00355F72">
      <w:pPr>
        <w:rPr>
          <w:rFonts w:cs="Arial"/>
          <w:szCs w:val="24"/>
        </w:rPr>
      </w:pPr>
      <w:r w:rsidRPr="00FA3762">
        <w:rPr>
          <w:rFonts w:cs="Arial"/>
        </w:rPr>
        <w:t xml:space="preserve">Diante disso, diversas pesquisas </w:t>
      </w:r>
      <w:r w:rsidR="00783F6F" w:rsidRPr="00FA3762">
        <w:rPr>
          <w:rFonts w:cs="Arial"/>
        </w:rPr>
        <w:t xml:space="preserve">procuram conhecer o posicionamento de diferentes empresas a fim de contribuírem com o avanço do conhecimento em setores </w:t>
      </w:r>
      <w:r w:rsidR="00783F6F" w:rsidRPr="00FA3762">
        <w:rPr>
          <w:rFonts w:cs="Arial"/>
        </w:rPr>
        <w:lastRenderedPageBreak/>
        <w:t>específicos</w:t>
      </w:r>
      <w:r w:rsidR="00A11395" w:rsidRPr="00FA3762">
        <w:rPr>
          <w:rFonts w:cs="Arial"/>
        </w:rPr>
        <w:t>,</w:t>
      </w:r>
      <w:r w:rsidR="00783F6F" w:rsidRPr="00FA3762">
        <w:rPr>
          <w:rFonts w:cs="Arial"/>
        </w:rPr>
        <w:t xml:space="preserve"> bem como com as estratégias </w:t>
      </w:r>
      <w:r w:rsidR="00783F6F" w:rsidRPr="00FA3762">
        <w:rPr>
          <w:rFonts w:cs="Arial"/>
          <w:szCs w:val="24"/>
        </w:rPr>
        <w:t>organizacionais</w:t>
      </w:r>
      <w:r w:rsidR="00A11395" w:rsidRPr="00FA3762">
        <w:rPr>
          <w:rFonts w:cs="Arial"/>
          <w:szCs w:val="24"/>
        </w:rPr>
        <w:t>.</w:t>
      </w:r>
      <w:r w:rsidR="00783F6F" w:rsidRPr="00FA3762">
        <w:rPr>
          <w:rFonts w:cs="Arial"/>
          <w:szCs w:val="24"/>
        </w:rPr>
        <w:t xml:space="preserve"> </w:t>
      </w:r>
      <w:r w:rsidR="00783F6F" w:rsidRPr="00FA3762">
        <w:rPr>
          <w:rFonts w:cs="Arial"/>
          <w:color w:val="000000"/>
          <w:szCs w:val="24"/>
        </w:rPr>
        <w:t>Krawczyk e Xiang (2016)</w:t>
      </w:r>
      <w:r w:rsidR="00A11395" w:rsidRPr="00FA3762">
        <w:rPr>
          <w:rFonts w:cs="Arial"/>
          <w:color w:val="000000"/>
          <w:szCs w:val="24"/>
        </w:rPr>
        <w:t>, por exemplo,</w:t>
      </w:r>
      <w:r w:rsidR="00783F6F" w:rsidRPr="00FA3762">
        <w:rPr>
          <w:rFonts w:cs="Arial"/>
          <w:color w:val="000000"/>
          <w:szCs w:val="24"/>
        </w:rPr>
        <w:t xml:space="preserve"> investigaram o posicionamento </w:t>
      </w:r>
      <w:r w:rsidR="00FA22A4" w:rsidRPr="00FA3762">
        <w:rPr>
          <w:rFonts w:cs="Arial"/>
          <w:color w:val="000000"/>
          <w:szCs w:val="24"/>
        </w:rPr>
        <w:t>de empresas d</w:t>
      </w:r>
      <w:r w:rsidR="00783F6F" w:rsidRPr="00FA3762">
        <w:rPr>
          <w:rFonts w:cs="Arial"/>
          <w:color w:val="000000"/>
          <w:szCs w:val="24"/>
        </w:rPr>
        <w:t>o setor hoteleiro</w:t>
      </w:r>
      <w:r w:rsidR="00A11395" w:rsidRPr="00FA3762">
        <w:rPr>
          <w:rFonts w:cs="Arial"/>
          <w:color w:val="000000"/>
          <w:szCs w:val="24"/>
        </w:rPr>
        <w:t>.</w:t>
      </w:r>
      <w:r w:rsidR="00783F6F" w:rsidRPr="00FA3762">
        <w:rPr>
          <w:rFonts w:cs="Arial"/>
          <w:color w:val="000000"/>
          <w:szCs w:val="24"/>
        </w:rPr>
        <w:t xml:space="preserve"> Claveria e Poluzzi (2017)</w:t>
      </w:r>
      <w:r w:rsidR="00A11395" w:rsidRPr="00FA3762">
        <w:rPr>
          <w:rFonts w:cs="Arial"/>
          <w:color w:val="000000"/>
          <w:szCs w:val="24"/>
        </w:rPr>
        <w:t>, por sua vez,</w:t>
      </w:r>
      <w:r w:rsidR="00783F6F" w:rsidRPr="00FA3762">
        <w:rPr>
          <w:rFonts w:cs="Arial"/>
          <w:color w:val="000000"/>
          <w:szCs w:val="24"/>
        </w:rPr>
        <w:t xml:space="preserve"> pesquisaram o posicionamento dos principais destinos turísticos do mundo</w:t>
      </w:r>
      <w:r w:rsidR="00A11395" w:rsidRPr="00FA3762">
        <w:rPr>
          <w:rFonts w:cs="Arial"/>
          <w:color w:val="000000"/>
          <w:szCs w:val="24"/>
        </w:rPr>
        <w:t>.</w:t>
      </w:r>
      <w:r w:rsidR="00783F6F" w:rsidRPr="00FA3762">
        <w:rPr>
          <w:rFonts w:cs="Arial"/>
          <w:color w:val="000000"/>
          <w:szCs w:val="24"/>
        </w:rPr>
        <w:t xml:space="preserve"> </w:t>
      </w:r>
      <w:r w:rsidR="006529B5" w:rsidRPr="00FA3762">
        <w:rPr>
          <w:rFonts w:cs="Arial"/>
          <w:color w:val="000000"/>
          <w:szCs w:val="24"/>
        </w:rPr>
        <w:t xml:space="preserve">Sondhi (2017) </w:t>
      </w:r>
      <w:r w:rsidR="00B11C04" w:rsidRPr="00FA3762">
        <w:rPr>
          <w:rFonts w:cs="Arial"/>
        </w:rPr>
        <w:t>posicionou os consumidores de alimentos orgânicos em um mapa cujos eixos revelavam preocupações ambientais e com a saúde</w:t>
      </w:r>
      <w:r w:rsidR="00B11C04" w:rsidRPr="00FA3762">
        <w:rPr>
          <w:rFonts w:cs="Arial"/>
          <w:color w:val="000000"/>
          <w:szCs w:val="24"/>
        </w:rPr>
        <w:t xml:space="preserve"> </w:t>
      </w:r>
      <w:r w:rsidR="006529B5" w:rsidRPr="00FA3762">
        <w:rPr>
          <w:rFonts w:cs="Arial"/>
          <w:color w:val="000000"/>
          <w:szCs w:val="24"/>
        </w:rPr>
        <w:t xml:space="preserve">e </w:t>
      </w:r>
      <w:r w:rsidR="00783F6F" w:rsidRPr="00FA3762">
        <w:rPr>
          <w:rFonts w:cs="Arial"/>
          <w:color w:val="000000"/>
          <w:szCs w:val="24"/>
        </w:rPr>
        <w:t>Lee, Kim e Won (2018</w:t>
      </w:r>
      <w:r w:rsidR="00A11395" w:rsidRPr="00FA3762">
        <w:rPr>
          <w:rFonts w:cs="Arial"/>
          <w:color w:val="000000"/>
          <w:szCs w:val="24"/>
        </w:rPr>
        <w:t>)</w:t>
      </w:r>
      <w:r w:rsidR="001F4390" w:rsidRPr="00FA3762">
        <w:rPr>
          <w:rFonts w:cs="Arial"/>
          <w:color w:val="000000"/>
          <w:szCs w:val="24"/>
        </w:rPr>
        <w:t xml:space="preserve"> investigaram o posicionamento </w:t>
      </w:r>
      <w:r w:rsidR="00FA22A4" w:rsidRPr="00FA3762">
        <w:rPr>
          <w:rFonts w:cs="Arial"/>
          <w:color w:val="000000"/>
          <w:szCs w:val="24"/>
        </w:rPr>
        <w:t>de marcas de produtos esportivos</w:t>
      </w:r>
      <w:r w:rsidR="00783F6F" w:rsidRPr="00FA3762">
        <w:rPr>
          <w:rFonts w:cs="Arial"/>
          <w:szCs w:val="24"/>
        </w:rPr>
        <w:t>.</w:t>
      </w:r>
    </w:p>
    <w:p w14:paraId="78D439BE" w14:textId="1B3AEBD5" w:rsidR="0023574A" w:rsidRPr="00FA3762" w:rsidRDefault="009E69B8" w:rsidP="0023574A">
      <w:pPr>
        <w:rPr>
          <w:rFonts w:cs="Arial"/>
        </w:rPr>
      </w:pPr>
      <w:r w:rsidRPr="00FA3762">
        <w:rPr>
          <w:rFonts w:cs="Arial"/>
        </w:rPr>
        <w:t>Vários fatores influenciam os clientes e fazem com que eles posicion</w:t>
      </w:r>
      <w:r w:rsidR="00287816" w:rsidRPr="00FA3762">
        <w:rPr>
          <w:rFonts w:cs="Arial"/>
        </w:rPr>
        <w:t>em</w:t>
      </w:r>
      <w:r w:rsidRPr="00FA3762">
        <w:rPr>
          <w:rFonts w:cs="Arial"/>
        </w:rPr>
        <w:t xml:space="preserve"> determinada marca de acordo com suas percepções</w:t>
      </w:r>
      <w:r w:rsidR="0051348A" w:rsidRPr="00FA3762">
        <w:rPr>
          <w:rFonts w:cs="Arial"/>
        </w:rPr>
        <w:t>. Entretanto, q</w:t>
      </w:r>
      <w:r w:rsidRPr="00FA3762">
        <w:rPr>
          <w:rFonts w:cs="Arial"/>
        </w:rPr>
        <w:t xml:space="preserve">uais fatores são usados, quantos, se foram considerados isoladamente ou não, </w:t>
      </w:r>
      <w:r w:rsidR="0051348A" w:rsidRPr="00FA3762">
        <w:rPr>
          <w:rFonts w:cs="Arial"/>
        </w:rPr>
        <w:t xml:space="preserve">são informações que </w:t>
      </w:r>
      <w:r w:rsidRPr="00FA3762">
        <w:rPr>
          <w:rFonts w:cs="Arial"/>
        </w:rPr>
        <w:t xml:space="preserve">mudam de cliente para cliente e é muito provável que talvez nem o próprio consumidor consiga distinguir </w:t>
      </w:r>
      <w:r w:rsidR="0051348A" w:rsidRPr="00FA3762">
        <w:rPr>
          <w:rFonts w:cs="Arial"/>
        </w:rPr>
        <w:t xml:space="preserve">exatamente </w:t>
      </w:r>
      <w:r w:rsidRPr="00FA3762">
        <w:rPr>
          <w:rFonts w:cs="Arial"/>
        </w:rPr>
        <w:t xml:space="preserve">quais foram, devido ao fato de serem avaliações extremamente intrínsecas. </w:t>
      </w:r>
      <w:r w:rsidR="00767230" w:rsidRPr="00FA3762">
        <w:rPr>
          <w:rFonts w:cs="Arial"/>
        </w:rPr>
        <w:t xml:space="preserve">Considerando que muitas das avaliações dos consumidores são bastante subjetivas e, consequentemente, difíceis de serem compreendidas, </w:t>
      </w:r>
      <w:r w:rsidR="006D0D2A" w:rsidRPr="00FA3762">
        <w:rPr>
          <w:rFonts w:cs="Arial"/>
        </w:rPr>
        <w:t>a proposição de um mapa perceptual emerge como uma alternativa promissora no sentido de</w:t>
      </w:r>
      <w:r w:rsidR="00097BB1" w:rsidRPr="00FA3762">
        <w:rPr>
          <w:rFonts w:cs="Arial"/>
        </w:rPr>
        <w:t xml:space="preserve"> compreender o posicionamento que os consumidores atribuem a produtos ou marcas, tanto em termos de similaridade quanto de preferência</w:t>
      </w:r>
      <w:r w:rsidR="00A11395" w:rsidRPr="00FA3762">
        <w:rPr>
          <w:rFonts w:cs="Arial"/>
        </w:rPr>
        <w:t xml:space="preserve"> (BORTOLI;</w:t>
      </w:r>
      <w:r w:rsidR="004E3CA9" w:rsidRPr="00FA3762">
        <w:rPr>
          <w:rFonts w:cs="Arial"/>
        </w:rPr>
        <w:t xml:space="preserve"> BIRCK, 2017)</w:t>
      </w:r>
      <w:r w:rsidR="00097BB1" w:rsidRPr="00FA3762">
        <w:rPr>
          <w:rFonts w:cs="Arial"/>
        </w:rPr>
        <w:t>.</w:t>
      </w:r>
    </w:p>
    <w:p w14:paraId="2C24F14C" w14:textId="52F125B1" w:rsidR="009E69B8" w:rsidRPr="00FA3762" w:rsidRDefault="006B3E3B" w:rsidP="00355F72">
      <w:pPr>
        <w:rPr>
          <w:rFonts w:cs="Arial"/>
        </w:rPr>
      </w:pPr>
      <w:r w:rsidRPr="00FA3762">
        <w:rPr>
          <w:rFonts w:cs="Arial"/>
        </w:rPr>
        <w:t>De acordo com</w:t>
      </w:r>
      <w:r w:rsidR="009E69B8" w:rsidRPr="00FA3762">
        <w:rPr>
          <w:rFonts w:cs="Arial"/>
        </w:rPr>
        <w:t xml:space="preserve"> Moreira (2006)</w:t>
      </w:r>
      <w:r w:rsidRPr="00FA3762">
        <w:rPr>
          <w:rFonts w:cs="Arial"/>
        </w:rPr>
        <w:t>,</w:t>
      </w:r>
      <w:r w:rsidR="009E69B8" w:rsidRPr="00FA3762">
        <w:rPr>
          <w:rFonts w:cs="Arial"/>
        </w:rPr>
        <w:t xml:space="preserve"> </w:t>
      </w:r>
      <w:r w:rsidRPr="00FA3762">
        <w:rPr>
          <w:rFonts w:cs="Arial"/>
        </w:rPr>
        <w:t xml:space="preserve">os mapas perceptuais </w:t>
      </w:r>
      <w:r w:rsidR="009E69B8" w:rsidRPr="00FA3762">
        <w:rPr>
          <w:rFonts w:cs="Arial"/>
        </w:rPr>
        <w:t>normalmente são estruturados com finalidades exploratórias, no intuito de conhecer que lugar determinados produtos ocupam na mente do consumidor e quanto este valoriza o produto/serviço</w:t>
      </w:r>
      <w:r w:rsidR="00833AB2" w:rsidRPr="00FA3762">
        <w:rPr>
          <w:rFonts w:cs="Arial"/>
        </w:rPr>
        <w:t xml:space="preserve"> e, </w:t>
      </w:r>
      <w:r w:rsidR="009E69B8" w:rsidRPr="00FA3762">
        <w:rPr>
          <w:rFonts w:cs="Arial"/>
        </w:rPr>
        <w:t xml:space="preserve">a partir daí, </w:t>
      </w:r>
      <w:r w:rsidR="00A11395" w:rsidRPr="00FA3762">
        <w:rPr>
          <w:rFonts w:cs="Arial"/>
        </w:rPr>
        <w:t>tal</w:t>
      </w:r>
      <w:r w:rsidR="009E69B8" w:rsidRPr="00FA3762">
        <w:rPr>
          <w:rFonts w:cs="Arial"/>
        </w:rPr>
        <w:t xml:space="preserve"> conhecimento adquirido embasa o planejamento estratégico de marketing, permitindo designar um posicionamento objetivo a ser usado pela empresa. Portanto, um mapa perceptual pode ser entendido como um mapa de posicionamento, afinal, ele demonstra a posição aproximada que determinado produto ocupa na mente do cliente.</w:t>
      </w:r>
    </w:p>
    <w:p w14:paraId="2049C535" w14:textId="77777777" w:rsidR="009E69B8" w:rsidRPr="00FA3762" w:rsidRDefault="009E69B8" w:rsidP="00355F72">
      <w:pPr>
        <w:rPr>
          <w:rFonts w:cs="Arial"/>
        </w:rPr>
      </w:pPr>
      <w:r w:rsidRPr="00FA3762">
        <w:rPr>
          <w:rFonts w:cs="Arial"/>
        </w:rPr>
        <w:t>De acordo como Peter e Olson (2009, p. 384), um mapa de posicionamento “é uma representação visual da percepção dos consumidores sobre produtos, marcas ou modelos concorrentes”.</w:t>
      </w:r>
    </w:p>
    <w:p w14:paraId="491F3880" w14:textId="1324A54E" w:rsidR="009E69B8" w:rsidRPr="00FA3762" w:rsidRDefault="009E69B8" w:rsidP="00355F72">
      <w:pPr>
        <w:rPr>
          <w:rFonts w:cs="Arial"/>
        </w:rPr>
      </w:pPr>
      <w:r w:rsidRPr="00FA3762">
        <w:rPr>
          <w:rFonts w:cs="Arial"/>
        </w:rPr>
        <w:t>Mapas perceptuais (ou de posicionamento) podem ser construídos partindo de qualquer informação sobre o produto ou de um ou mais produtos dos concorrentes em um mesmo mercado (MOREIRA, 2006</w:t>
      </w:r>
      <w:r w:rsidR="00A11395" w:rsidRPr="00FA3762">
        <w:rPr>
          <w:rFonts w:cs="Arial"/>
        </w:rPr>
        <w:t>; BORTOLI;</w:t>
      </w:r>
      <w:r w:rsidR="004E3CA9" w:rsidRPr="00FA3762">
        <w:rPr>
          <w:rFonts w:cs="Arial"/>
        </w:rPr>
        <w:t xml:space="preserve"> BIRCK, 2017</w:t>
      </w:r>
      <w:r w:rsidRPr="00FA3762">
        <w:rPr>
          <w:rFonts w:cs="Arial"/>
        </w:rPr>
        <w:t>)</w:t>
      </w:r>
      <w:r w:rsidR="000145C5" w:rsidRPr="00FA3762">
        <w:rPr>
          <w:rFonts w:cs="Arial"/>
        </w:rPr>
        <w:t>, cabendo, entretanto</w:t>
      </w:r>
      <w:r w:rsidR="007A3653" w:rsidRPr="00FA3762">
        <w:rPr>
          <w:rFonts w:cs="Arial"/>
        </w:rPr>
        <w:t>,</w:t>
      </w:r>
      <w:r w:rsidRPr="00FA3762">
        <w:rPr>
          <w:rFonts w:cs="Arial"/>
        </w:rPr>
        <w:t xml:space="preserve"> explorar os consumidores a respeito dos atributos dos produtos pesquisados (</w:t>
      </w:r>
      <w:r w:rsidR="00C172AA" w:rsidRPr="00FA3762">
        <w:rPr>
          <w:rFonts w:cs="Arial"/>
        </w:rPr>
        <w:t>SONDHI, 2017)</w:t>
      </w:r>
      <w:r w:rsidRPr="00FA3762">
        <w:rPr>
          <w:rFonts w:cs="Arial"/>
        </w:rPr>
        <w:t>.</w:t>
      </w:r>
    </w:p>
    <w:p w14:paraId="4DC773D2" w14:textId="509A9C26" w:rsidR="009E69B8" w:rsidRPr="00FA3762" w:rsidRDefault="00C172AA" w:rsidP="00355F72">
      <w:pPr>
        <w:rPr>
          <w:rFonts w:cs="Arial"/>
        </w:rPr>
      </w:pPr>
      <w:r w:rsidRPr="00FA3762">
        <w:rPr>
          <w:rFonts w:cs="Arial"/>
        </w:rPr>
        <w:lastRenderedPageBreak/>
        <w:t>S</w:t>
      </w:r>
      <w:r w:rsidR="009E69B8" w:rsidRPr="00FA3762">
        <w:rPr>
          <w:rFonts w:cs="Arial"/>
        </w:rPr>
        <w:t>egundo Peter e Olson (2009), o mapa de posicionamento, além de informar a respeito do espaço ocupado na mente do cliente, bem como o valor que lhe é atribuído, ainda é capaz de fornecer dados que propõem bases para a formação de estratégias de posicionamento e reposicionamento no caso de uma batalha por espa</w:t>
      </w:r>
      <w:r w:rsidR="00C576C0" w:rsidRPr="00FA3762">
        <w:rPr>
          <w:rFonts w:cs="Arial"/>
        </w:rPr>
        <w:t>ç</w:t>
      </w:r>
      <w:r w:rsidR="009E69B8" w:rsidRPr="00FA3762">
        <w:rPr>
          <w:rFonts w:cs="Arial"/>
        </w:rPr>
        <w:t>o na mente já saturada dos clientes potenciais.</w:t>
      </w:r>
    </w:p>
    <w:p w14:paraId="5A3519C2" w14:textId="6C11F528" w:rsidR="00BC2562" w:rsidRPr="00FA3762" w:rsidRDefault="00BC2562" w:rsidP="00355F72">
      <w:pPr>
        <w:rPr>
          <w:rFonts w:cs="Arial"/>
        </w:rPr>
      </w:pPr>
      <w:r w:rsidRPr="00FA3762">
        <w:rPr>
          <w:rFonts w:cs="Arial"/>
        </w:rPr>
        <w:t xml:space="preserve">De acordo com </w:t>
      </w:r>
      <w:bookmarkStart w:id="6" w:name="_Hlk491796752"/>
      <w:r w:rsidRPr="00FA3762">
        <w:rPr>
          <w:rFonts w:cs="Arial"/>
        </w:rPr>
        <w:t>H</w:t>
      </w:r>
      <w:r w:rsidR="003E2215" w:rsidRPr="00FA3762">
        <w:rPr>
          <w:rFonts w:cs="Arial"/>
        </w:rPr>
        <w:t>air</w:t>
      </w:r>
      <w:r w:rsidR="00A570EA" w:rsidRPr="00FA3762">
        <w:rPr>
          <w:rFonts w:cs="Arial"/>
        </w:rPr>
        <w:t xml:space="preserve"> </w:t>
      </w:r>
      <w:r w:rsidR="00F715BB" w:rsidRPr="00FA3762">
        <w:rPr>
          <w:rFonts w:cs="Arial"/>
        </w:rPr>
        <w:t xml:space="preserve">Jr. </w:t>
      </w:r>
      <w:r w:rsidR="00A570EA" w:rsidRPr="0046127E">
        <w:rPr>
          <w:rFonts w:cs="Arial"/>
          <w:i/>
        </w:rPr>
        <w:t>et al</w:t>
      </w:r>
      <w:r w:rsidR="00A570EA" w:rsidRPr="00FA3762">
        <w:rPr>
          <w:rFonts w:cs="Arial"/>
        </w:rPr>
        <w:t>.</w:t>
      </w:r>
      <w:r w:rsidR="003E2215" w:rsidRPr="00FA3762">
        <w:rPr>
          <w:rFonts w:cs="Arial"/>
        </w:rPr>
        <w:t xml:space="preserve"> (2009</w:t>
      </w:r>
      <w:r w:rsidRPr="00FA3762">
        <w:rPr>
          <w:rFonts w:cs="Arial"/>
        </w:rPr>
        <w:t>)</w:t>
      </w:r>
      <w:r w:rsidR="00BD6103" w:rsidRPr="00FA3762">
        <w:rPr>
          <w:rFonts w:cs="Arial"/>
        </w:rPr>
        <w:t>,</w:t>
      </w:r>
      <w:r w:rsidR="003E2215" w:rsidRPr="00FA3762">
        <w:rPr>
          <w:rFonts w:cs="Arial"/>
        </w:rPr>
        <w:t xml:space="preserve"> </w:t>
      </w:r>
      <w:bookmarkEnd w:id="6"/>
      <w:r w:rsidR="003E2215" w:rsidRPr="00FA3762">
        <w:rPr>
          <w:rFonts w:cs="Arial"/>
        </w:rPr>
        <w:t>m</w:t>
      </w:r>
      <w:r w:rsidR="00600146" w:rsidRPr="00FA3762">
        <w:rPr>
          <w:rFonts w:cs="Arial"/>
        </w:rPr>
        <w:t xml:space="preserve">apas de posicionamento são representações geométricas de percepção de indivíduos, referentes a questões de similaridade e preferência. </w:t>
      </w:r>
      <w:r w:rsidR="006A021F" w:rsidRPr="00FA3762">
        <w:rPr>
          <w:rFonts w:cs="Arial"/>
        </w:rPr>
        <w:t>Sendo assim, essas são</w:t>
      </w:r>
      <w:r w:rsidRPr="00FA3762">
        <w:rPr>
          <w:rFonts w:cs="Arial"/>
        </w:rPr>
        <w:t xml:space="preserve"> </w:t>
      </w:r>
      <w:r w:rsidR="00600146" w:rsidRPr="00FA3762">
        <w:rPr>
          <w:rFonts w:cs="Arial"/>
        </w:rPr>
        <w:t>representadas em um espaço multidimensional</w:t>
      </w:r>
      <w:r w:rsidR="006A021F" w:rsidRPr="00FA3762">
        <w:rPr>
          <w:rFonts w:cs="Arial"/>
        </w:rPr>
        <w:t xml:space="preserve"> buscando</w:t>
      </w:r>
      <w:r w:rsidR="00600146" w:rsidRPr="00FA3762">
        <w:rPr>
          <w:rFonts w:cs="Arial"/>
        </w:rPr>
        <w:t xml:space="preserve"> possibilitar aos indivíduos inferir sobre determinado posicionamento de um objeto referente a outro objeto, a partir das dimensões obtidas com o mapa de posicionamento</w:t>
      </w:r>
      <w:r w:rsidR="00F52D60" w:rsidRPr="00FA3762">
        <w:rPr>
          <w:rFonts w:cs="Arial"/>
        </w:rPr>
        <w:t>.</w:t>
      </w:r>
    </w:p>
    <w:p w14:paraId="09BC96FD" w14:textId="70A489BD" w:rsidR="00C576C0" w:rsidRDefault="00C576C0" w:rsidP="00C576C0">
      <w:pPr>
        <w:rPr>
          <w:rFonts w:cs="Arial"/>
        </w:rPr>
      </w:pPr>
      <w:r w:rsidRPr="00FA3762">
        <w:rPr>
          <w:rFonts w:cs="Arial"/>
        </w:rPr>
        <w:t>Concluindo, o cliente é quem reafirmará se está de acordo ou não com a proposta de posicionamento de uma marca e ele o faz quando vincula determinadas características (boas ou ruins) a determinadas marcas, produtos ou empresas em geral. Assim, cabe às empresas desenvolverem propostas de posicionamento que de fato correspondam ao que a empresa pretende transmitir e, sobretudo, importa que as empresas façam com que todos os elementos do composto de marketing guardem estreita relação com o posicionamento pretendido. Isso porque se a empresa não oferecer subsídios para que os consumidores posicionem sua marca da maneira como ela gostaria, o consumidor a posicionará por conta própria, podendo ou não tal percepção ser o que a marca espera.</w:t>
      </w:r>
    </w:p>
    <w:p w14:paraId="73451D41" w14:textId="77777777" w:rsidR="0062099F" w:rsidRPr="00FA3762" w:rsidRDefault="0062099F" w:rsidP="00C576C0">
      <w:pPr>
        <w:rPr>
          <w:rFonts w:cs="Arial"/>
        </w:rPr>
      </w:pPr>
    </w:p>
    <w:p w14:paraId="1B83EED4" w14:textId="77777777" w:rsidR="0083675D" w:rsidRPr="00FA3762" w:rsidRDefault="0083675D" w:rsidP="00C576C0">
      <w:pPr>
        <w:rPr>
          <w:rFonts w:cs="Arial"/>
        </w:rPr>
      </w:pPr>
    </w:p>
    <w:p w14:paraId="2824992E" w14:textId="6250A349" w:rsidR="00E424DA" w:rsidRPr="00FA3762" w:rsidRDefault="008371F0" w:rsidP="008371F0">
      <w:pPr>
        <w:pStyle w:val="Heading1"/>
        <w:numPr>
          <w:ilvl w:val="0"/>
          <w:numId w:val="23"/>
        </w:numPr>
        <w:spacing w:before="0" w:after="0"/>
        <w:ind w:left="284" w:hanging="284"/>
        <w:rPr>
          <w:rFonts w:cs="Arial"/>
        </w:rPr>
      </w:pPr>
      <w:bookmarkStart w:id="7" w:name="_Toc487139394"/>
      <w:r w:rsidRPr="00FA3762">
        <w:rPr>
          <w:rFonts w:cs="Arial"/>
        </w:rPr>
        <w:t>METODOLOGIA</w:t>
      </w:r>
      <w:bookmarkEnd w:id="7"/>
    </w:p>
    <w:p w14:paraId="67AD14C4" w14:textId="77777777" w:rsidR="009B7CC8" w:rsidRPr="00FA3762" w:rsidRDefault="009B7CC8" w:rsidP="00B44796">
      <w:pPr>
        <w:rPr>
          <w:rFonts w:cs="Arial"/>
        </w:rPr>
      </w:pPr>
      <w:bookmarkStart w:id="8" w:name="_Hlk491703476"/>
    </w:p>
    <w:p w14:paraId="0A5B4D6A" w14:textId="3D8041B9" w:rsidR="00B44796" w:rsidRDefault="00B44796" w:rsidP="00B44796">
      <w:pPr>
        <w:rPr>
          <w:rFonts w:cs="Arial"/>
        </w:rPr>
      </w:pPr>
      <w:r w:rsidRPr="00FA3762">
        <w:rPr>
          <w:rFonts w:cs="Arial"/>
        </w:rPr>
        <w:t>Uma vez que o presente estudo busc</w:t>
      </w:r>
      <w:r w:rsidR="00EF0F29" w:rsidRPr="00FA3762">
        <w:rPr>
          <w:rFonts w:cs="Arial"/>
        </w:rPr>
        <w:t>ou</w:t>
      </w:r>
      <w:r w:rsidRPr="00FA3762">
        <w:rPr>
          <w:rFonts w:cs="Arial"/>
        </w:rPr>
        <w:t xml:space="preserve"> compreender melhor como as marcas de guitarras nacionais estão sendo posicionadas no mercado e suas </w:t>
      </w:r>
      <w:r w:rsidR="00F52D60" w:rsidRPr="00FA3762">
        <w:rPr>
          <w:rFonts w:cs="Arial"/>
        </w:rPr>
        <w:t>inter-relações</w:t>
      </w:r>
      <w:r w:rsidRPr="00FA3762">
        <w:rPr>
          <w:rFonts w:cs="Arial"/>
        </w:rPr>
        <w:t xml:space="preserve"> de concorrência por meio da ótica do consumidor, </w:t>
      </w:r>
      <w:r w:rsidR="00D93B5D" w:rsidRPr="00FA3762">
        <w:rPr>
          <w:rFonts w:cs="Arial"/>
        </w:rPr>
        <w:t xml:space="preserve">pode-se afirmar que </w:t>
      </w:r>
      <w:r w:rsidRPr="00FA3762">
        <w:rPr>
          <w:rFonts w:cs="Arial"/>
        </w:rPr>
        <w:t xml:space="preserve">finalidade </w:t>
      </w:r>
      <w:r w:rsidR="00D93B5D" w:rsidRPr="00FA3762">
        <w:rPr>
          <w:rFonts w:cs="Arial"/>
        </w:rPr>
        <w:t xml:space="preserve">da presente pesquisa foi </w:t>
      </w:r>
      <w:r w:rsidRPr="00FA3762">
        <w:rPr>
          <w:rFonts w:cs="Arial"/>
        </w:rPr>
        <w:t xml:space="preserve">exploratória. Quanto aos meios de investigação, </w:t>
      </w:r>
      <w:r w:rsidR="00D93B5D" w:rsidRPr="00FA3762">
        <w:rPr>
          <w:rFonts w:cs="Arial"/>
        </w:rPr>
        <w:t>sua</w:t>
      </w:r>
      <w:r w:rsidRPr="00FA3762">
        <w:rPr>
          <w:rFonts w:cs="Arial"/>
        </w:rPr>
        <w:t xml:space="preserve"> classifica</w:t>
      </w:r>
      <w:r w:rsidR="00D93B5D" w:rsidRPr="00FA3762">
        <w:rPr>
          <w:rFonts w:cs="Arial"/>
        </w:rPr>
        <w:t>ção é</w:t>
      </w:r>
      <w:r w:rsidRPr="00FA3762">
        <w:rPr>
          <w:rFonts w:cs="Arial"/>
        </w:rPr>
        <w:t xml:space="preserve"> de campo.</w:t>
      </w:r>
    </w:p>
    <w:p w14:paraId="6BB5841E" w14:textId="63E4B4F0" w:rsidR="00B44796" w:rsidRDefault="00B44796" w:rsidP="00B44796">
      <w:pPr>
        <w:rPr>
          <w:rFonts w:cs="Arial"/>
          <w:u w:val="single"/>
        </w:rPr>
      </w:pPr>
      <w:r w:rsidRPr="00FA3762">
        <w:rPr>
          <w:rFonts w:cs="Arial"/>
          <w:u w:val="single"/>
        </w:rPr>
        <w:t xml:space="preserve"> </w:t>
      </w:r>
    </w:p>
    <w:p w14:paraId="57FE3E64" w14:textId="3B0288E4" w:rsidR="00445BDD" w:rsidRDefault="00445BDD" w:rsidP="00B44796">
      <w:pPr>
        <w:rPr>
          <w:rFonts w:cs="Arial"/>
          <w:u w:val="single"/>
        </w:rPr>
      </w:pPr>
    </w:p>
    <w:p w14:paraId="6B4A61BA" w14:textId="77777777" w:rsidR="00445BDD" w:rsidRPr="00FA3762" w:rsidRDefault="00445BDD" w:rsidP="00B44796">
      <w:pPr>
        <w:rPr>
          <w:rFonts w:cs="Arial"/>
          <w:u w:val="single"/>
        </w:rPr>
      </w:pPr>
    </w:p>
    <w:p w14:paraId="1613E2AA" w14:textId="43CFDB44" w:rsidR="0086706A" w:rsidRPr="00FA3762" w:rsidRDefault="0086706A" w:rsidP="008371F0">
      <w:pPr>
        <w:pStyle w:val="Heading2"/>
        <w:numPr>
          <w:ilvl w:val="1"/>
          <w:numId w:val="23"/>
        </w:numPr>
        <w:spacing w:before="0"/>
        <w:ind w:left="426" w:hanging="437"/>
        <w:rPr>
          <w:rFonts w:cs="Arial"/>
        </w:rPr>
      </w:pPr>
      <w:bookmarkStart w:id="9" w:name="_Toc487139396"/>
      <w:bookmarkEnd w:id="8"/>
      <w:r w:rsidRPr="00FA3762">
        <w:rPr>
          <w:rFonts w:cs="Arial"/>
        </w:rPr>
        <w:lastRenderedPageBreak/>
        <w:t>População e amostragem</w:t>
      </w:r>
      <w:bookmarkEnd w:id="9"/>
      <w:r w:rsidRPr="00FA3762">
        <w:rPr>
          <w:rFonts w:cs="Arial"/>
        </w:rPr>
        <w:t xml:space="preserve"> </w:t>
      </w:r>
    </w:p>
    <w:p w14:paraId="2A318533" w14:textId="77777777" w:rsidR="00F52D60" w:rsidRPr="00FA3762" w:rsidRDefault="00F52D60" w:rsidP="00800A10">
      <w:pPr>
        <w:rPr>
          <w:rFonts w:cs="Arial"/>
        </w:rPr>
      </w:pPr>
    </w:p>
    <w:p w14:paraId="0F51D26F" w14:textId="677B69E7" w:rsidR="001B768D" w:rsidRPr="00FA3762" w:rsidRDefault="00800A10" w:rsidP="00BD6103">
      <w:pPr>
        <w:ind w:firstLine="578"/>
        <w:rPr>
          <w:rFonts w:cs="Arial"/>
        </w:rPr>
      </w:pPr>
      <w:r w:rsidRPr="00FA3762">
        <w:rPr>
          <w:rFonts w:cs="Arial"/>
        </w:rPr>
        <w:t>Mar</w:t>
      </w:r>
      <w:r w:rsidR="00CD4DA1" w:rsidRPr="00FA3762">
        <w:rPr>
          <w:rFonts w:cs="Arial"/>
        </w:rPr>
        <w:t>c</w:t>
      </w:r>
      <w:r w:rsidRPr="00FA3762">
        <w:rPr>
          <w:rFonts w:cs="Arial"/>
        </w:rPr>
        <w:t>oni e Lakatos (2010) definem população como um conjunto formado por seres que apresentam ao menos uma característica em comum, seres esses que podem ser animados ou não.</w:t>
      </w:r>
      <w:r w:rsidR="001B768D" w:rsidRPr="00FA3762">
        <w:rPr>
          <w:rFonts w:cs="Arial"/>
        </w:rPr>
        <w:t xml:space="preserve"> Em geral, quando os dados são tratados de forma estatística, existem determinados critérios quanto ao tamanho da amostra que devem ser respeitados. Contudo, o método utilizado n</w:t>
      </w:r>
      <w:r w:rsidR="00542896" w:rsidRPr="00FA3762">
        <w:rPr>
          <w:rFonts w:cs="Arial"/>
        </w:rPr>
        <w:t>est</w:t>
      </w:r>
      <w:r w:rsidR="001B768D" w:rsidRPr="00FA3762">
        <w:rPr>
          <w:rFonts w:cs="Arial"/>
        </w:rPr>
        <w:t>a pesquisa – Escalonamento Multidimensional (EMD) – não demanda um tamanho pré-determinado de amostra pois, de acordo com Hair</w:t>
      </w:r>
      <w:r w:rsidR="00F715BB" w:rsidRPr="00FA3762">
        <w:rPr>
          <w:rFonts w:cs="Arial"/>
        </w:rPr>
        <w:t xml:space="preserve"> Jr.</w:t>
      </w:r>
      <w:r w:rsidR="001B768D" w:rsidRPr="00FA3762">
        <w:rPr>
          <w:rFonts w:cs="Arial"/>
        </w:rPr>
        <w:t xml:space="preserve"> </w:t>
      </w:r>
      <w:r w:rsidR="001B768D" w:rsidRPr="0046127E">
        <w:rPr>
          <w:rFonts w:cs="Arial"/>
          <w:i/>
        </w:rPr>
        <w:t>et al</w:t>
      </w:r>
      <w:r w:rsidR="001B768D" w:rsidRPr="00FA3762">
        <w:rPr>
          <w:rFonts w:cs="Arial"/>
        </w:rPr>
        <w:t>. (2009), o referido método apresenta-se como uma técnica exploratória que não emprega uma variável estatística e, portanto, não depende do tamanho da amostra para suas análises.</w:t>
      </w:r>
    </w:p>
    <w:p w14:paraId="13EB58FF" w14:textId="450FE488" w:rsidR="00800A10" w:rsidRPr="00FA3762" w:rsidRDefault="00800A10" w:rsidP="00800A10">
      <w:pPr>
        <w:rPr>
          <w:rFonts w:cs="Arial"/>
        </w:rPr>
      </w:pPr>
      <w:r w:rsidRPr="00FA3762">
        <w:rPr>
          <w:rFonts w:cs="Arial"/>
        </w:rPr>
        <w:t xml:space="preserve"> Diante disto, a presente pesquisa considera como </w:t>
      </w:r>
      <w:r w:rsidR="00D90640" w:rsidRPr="00FA3762">
        <w:rPr>
          <w:rFonts w:cs="Arial"/>
        </w:rPr>
        <w:t xml:space="preserve">população todos os consumidores </w:t>
      </w:r>
      <w:r w:rsidRPr="00FA3762">
        <w:rPr>
          <w:rFonts w:cs="Arial"/>
        </w:rPr>
        <w:t>de instrumentos musicais.</w:t>
      </w:r>
      <w:r w:rsidR="00F52D60" w:rsidRPr="00FA3762">
        <w:rPr>
          <w:rFonts w:cs="Arial"/>
        </w:rPr>
        <w:t xml:space="preserve"> Desta população, foi retirada uma amostra por conveniência</w:t>
      </w:r>
      <w:r w:rsidR="002F534A" w:rsidRPr="00FA3762">
        <w:rPr>
          <w:rFonts w:cs="Arial"/>
        </w:rPr>
        <w:t>, composta por 32 estudantes</w:t>
      </w:r>
      <w:r w:rsidR="00EF303F" w:rsidRPr="00FA3762">
        <w:rPr>
          <w:rFonts w:cs="Arial"/>
        </w:rPr>
        <w:t xml:space="preserve"> </w:t>
      </w:r>
      <w:r w:rsidR="002F534A" w:rsidRPr="00FA3762">
        <w:rPr>
          <w:rFonts w:cs="Arial"/>
        </w:rPr>
        <w:t>da escola de música Live Musical, de Juiz de Fora</w:t>
      </w:r>
      <w:r w:rsidR="00B63FB9" w:rsidRPr="00FA3762">
        <w:rPr>
          <w:rFonts w:cs="Arial"/>
        </w:rPr>
        <w:t>, que se voluntariaram a participar da pesquisa</w:t>
      </w:r>
      <w:r w:rsidR="002F534A" w:rsidRPr="00FA3762">
        <w:rPr>
          <w:rFonts w:cs="Arial"/>
        </w:rPr>
        <w:t xml:space="preserve">. </w:t>
      </w:r>
      <w:r w:rsidR="00C87E5A" w:rsidRPr="00FA3762">
        <w:rPr>
          <w:rFonts w:cs="Arial"/>
        </w:rPr>
        <w:t xml:space="preserve">A amostragem por conveniência, de acordo com Herdeiro (2012), se relaciona com a escolha pessoal dos pesquisadores </w:t>
      </w:r>
      <w:r w:rsidR="001F6451" w:rsidRPr="00FA3762">
        <w:rPr>
          <w:rFonts w:cs="Arial"/>
        </w:rPr>
        <w:t>ou relacionada a alguma característica desejada pelos mesmos, em relação aos respondentes.</w:t>
      </w:r>
    </w:p>
    <w:p w14:paraId="6C3D7517" w14:textId="04BB0C00" w:rsidR="007363EA" w:rsidRPr="00FA3762" w:rsidRDefault="00A83900" w:rsidP="00800A10">
      <w:pPr>
        <w:rPr>
          <w:rFonts w:cs="Arial"/>
        </w:rPr>
      </w:pPr>
      <w:r w:rsidRPr="00FA3762">
        <w:rPr>
          <w:rFonts w:cs="Arial"/>
        </w:rPr>
        <w:t>A escolha por estudantes de música – em especial, estudantes de guitarra – se deu em função destes estarem em constante contato com diversas marcas e modelos de guitarras, em busca de encontrar a melhor combinação de equipamentos</w:t>
      </w:r>
      <w:r w:rsidR="00F15285" w:rsidRPr="00FA3762">
        <w:rPr>
          <w:rFonts w:cs="Arial"/>
        </w:rPr>
        <w:t xml:space="preserve"> que</w:t>
      </w:r>
      <w:r w:rsidRPr="00FA3762">
        <w:rPr>
          <w:rFonts w:cs="Arial"/>
        </w:rPr>
        <w:t xml:space="preserve"> aprimorem sua performance</w:t>
      </w:r>
      <w:r w:rsidR="007363EA" w:rsidRPr="00FA3762">
        <w:rPr>
          <w:rFonts w:cs="Arial"/>
        </w:rPr>
        <w:t>. Tais características os transformam em potenciais formadores de opinião.</w:t>
      </w:r>
    </w:p>
    <w:p w14:paraId="2720FB40" w14:textId="0CC1F56F" w:rsidR="00A83900" w:rsidRPr="00FA3762" w:rsidRDefault="00A83900" w:rsidP="00800A10">
      <w:pPr>
        <w:rPr>
          <w:rFonts w:cs="Arial"/>
        </w:rPr>
      </w:pPr>
      <w:r w:rsidRPr="00FA3762">
        <w:rPr>
          <w:rFonts w:cs="Arial"/>
        </w:rPr>
        <w:t xml:space="preserve">Por sua vez, a escolha pela escola de música Live Musical se deu em função desta concentrar espacialmente uma grande quantidade do público-alvo pretendido. A referida escola atua no mercado há mais de 17 anos, com qualidade reconhecida no setor, o que contribui para encontrar potenciais respondentes com maior capacidade de comparação e discernimento para responder ao questionário. </w:t>
      </w:r>
    </w:p>
    <w:p w14:paraId="241EAF90" w14:textId="5C26317E" w:rsidR="00337F9D" w:rsidRPr="00FA3762" w:rsidRDefault="00337F9D" w:rsidP="00800A10">
      <w:pPr>
        <w:rPr>
          <w:rFonts w:cs="Arial"/>
        </w:rPr>
      </w:pPr>
    </w:p>
    <w:p w14:paraId="0C0FA1B7" w14:textId="77777777" w:rsidR="0086706A" w:rsidRPr="00FA3762" w:rsidRDefault="0086706A" w:rsidP="008371F0">
      <w:pPr>
        <w:pStyle w:val="Heading2"/>
        <w:numPr>
          <w:ilvl w:val="1"/>
          <w:numId w:val="23"/>
        </w:numPr>
        <w:spacing w:before="0"/>
        <w:ind w:left="426" w:hanging="426"/>
        <w:rPr>
          <w:rFonts w:cs="Arial"/>
        </w:rPr>
      </w:pPr>
      <w:bookmarkStart w:id="10" w:name="_Toc487139397"/>
      <w:r w:rsidRPr="00FA3762">
        <w:rPr>
          <w:rFonts w:cs="Arial"/>
        </w:rPr>
        <w:t>Coleta dos dados</w:t>
      </w:r>
      <w:bookmarkEnd w:id="10"/>
    </w:p>
    <w:p w14:paraId="7BDAD6D5" w14:textId="77777777" w:rsidR="002F534A" w:rsidRPr="00FA3762" w:rsidRDefault="002F534A" w:rsidP="002F534A">
      <w:pPr>
        <w:rPr>
          <w:rFonts w:cs="Arial"/>
        </w:rPr>
      </w:pPr>
    </w:p>
    <w:p w14:paraId="05070B8C" w14:textId="77777777" w:rsidR="00B63FB9" w:rsidRPr="00FA3762" w:rsidRDefault="00514676" w:rsidP="00D9166C">
      <w:pPr>
        <w:rPr>
          <w:rFonts w:cs="Arial"/>
        </w:rPr>
      </w:pPr>
      <w:r w:rsidRPr="00FA3762">
        <w:rPr>
          <w:rFonts w:cs="Arial"/>
        </w:rPr>
        <w:t>Os dados foram coletados</w:t>
      </w:r>
      <w:r w:rsidR="007B1D37" w:rsidRPr="00FA3762">
        <w:rPr>
          <w:rFonts w:cs="Arial"/>
        </w:rPr>
        <w:t xml:space="preserve"> por meio da aplicação de questionários</w:t>
      </w:r>
      <w:r w:rsidR="00A83900" w:rsidRPr="00FA3762">
        <w:rPr>
          <w:rFonts w:cs="Arial"/>
        </w:rPr>
        <w:t xml:space="preserve">, </w:t>
      </w:r>
      <w:r w:rsidR="00D9166C" w:rsidRPr="00FA3762">
        <w:rPr>
          <w:rFonts w:cs="Arial"/>
        </w:rPr>
        <w:t>elaborados de acordo com os critérios estabelecidos por Ma</w:t>
      </w:r>
      <w:r w:rsidR="004A6868" w:rsidRPr="00FA3762">
        <w:rPr>
          <w:rFonts w:cs="Arial"/>
        </w:rPr>
        <w:t xml:space="preserve">lhotra (2012) e Herdeiro (2012), </w:t>
      </w:r>
      <w:r w:rsidRPr="00FA3762">
        <w:rPr>
          <w:rFonts w:cs="Arial"/>
        </w:rPr>
        <w:t>que</w:t>
      </w:r>
      <w:r w:rsidR="004A6868" w:rsidRPr="00FA3762">
        <w:rPr>
          <w:rFonts w:cs="Arial"/>
        </w:rPr>
        <w:t xml:space="preserve"> </w:t>
      </w:r>
      <w:r w:rsidR="00F54E94" w:rsidRPr="00FA3762">
        <w:rPr>
          <w:rFonts w:cs="Arial"/>
        </w:rPr>
        <w:lastRenderedPageBreak/>
        <w:t>mencion</w:t>
      </w:r>
      <w:r w:rsidR="004A6868" w:rsidRPr="00FA3762">
        <w:rPr>
          <w:rFonts w:cs="Arial"/>
        </w:rPr>
        <w:t>am a necessidade de que estes devem fornecer dados que esclareçam a visão dos respondentes (amostra) a respeito do objeto de est</w:t>
      </w:r>
      <w:r w:rsidR="00682FA8" w:rsidRPr="00FA3762">
        <w:rPr>
          <w:rFonts w:cs="Arial"/>
        </w:rPr>
        <w:t xml:space="preserve">udo. </w:t>
      </w:r>
    </w:p>
    <w:p w14:paraId="0077A5AF" w14:textId="299BB687" w:rsidR="007363EA" w:rsidRPr="00FA3762" w:rsidRDefault="00B63FB9" w:rsidP="007363EA">
      <w:pPr>
        <w:rPr>
          <w:rFonts w:cs="Arial"/>
          <w:szCs w:val="24"/>
        </w:rPr>
      </w:pPr>
      <w:r w:rsidRPr="00FA3762">
        <w:rPr>
          <w:rFonts w:cs="Arial"/>
        </w:rPr>
        <w:t xml:space="preserve">Foi aplicado um questionário estruturado </w:t>
      </w:r>
      <w:r w:rsidR="007363EA" w:rsidRPr="00FA3762">
        <w:rPr>
          <w:rFonts w:cs="Arial"/>
        </w:rPr>
        <w:t xml:space="preserve">impresso </w:t>
      </w:r>
      <w:r w:rsidRPr="00FA3762">
        <w:rPr>
          <w:rFonts w:cs="Arial"/>
        </w:rPr>
        <w:t xml:space="preserve">aos respondentes, solicitando que estes indicassem sua preferência em relação às </w:t>
      </w:r>
      <w:r w:rsidR="00514676" w:rsidRPr="00FA3762">
        <w:rPr>
          <w:rFonts w:cs="Arial"/>
        </w:rPr>
        <w:t>principais marcas de guitarras nacionais</w:t>
      </w:r>
      <w:r w:rsidRPr="00FA3762">
        <w:rPr>
          <w:rFonts w:cs="Arial"/>
        </w:rPr>
        <w:t xml:space="preserve">, </w:t>
      </w:r>
      <w:r w:rsidR="00405521" w:rsidRPr="00FA3762">
        <w:rPr>
          <w:rFonts w:cs="Arial"/>
        </w:rPr>
        <w:t>entre os meses de maio e junho de 2017</w:t>
      </w:r>
      <w:r w:rsidR="00514676" w:rsidRPr="00FA3762">
        <w:rPr>
          <w:rFonts w:cs="Arial"/>
        </w:rPr>
        <w:t>.</w:t>
      </w:r>
      <w:r w:rsidR="00F54E94" w:rsidRPr="00FA3762">
        <w:rPr>
          <w:rFonts w:cs="Arial"/>
        </w:rPr>
        <w:t xml:space="preserve"> </w:t>
      </w:r>
      <w:r w:rsidR="007363EA" w:rsidRPr="00FA3762">
        <w:rPr>
          <w:rFonts w:cs="Arial"/>
        </w:rPr>
        <w:t>Os dados foram coletados por meio de uma escala ordinal, na qual Malhotra (2012) explica que o respondente deve definir notas entre 01 (mais preferido) a 09 (menos preferido) para as marcas que foram objeto da presente pesquisa.</w:t>
      </w:r>
    </w:p>
    <w:p w14:paraId="4EBBA01A" w14:textId="45B90B25" w:rsidR="00D9166C" w:rsidRPr="00FA3762" w:rsidRDefault="00B63FB9" w:rsidP="00D9166C">
      <w:pPr>
        <w:rPr>
          <w:rFonts w:cs="Arial"/>
        </w:rPr>
      </w:pPr>
      <w:r w:rsidRPr="00FA3762">
        <w:rPr>
          <w:rFonts w:cs="Arial"/>
        </w:rPr>
        <w:t xml:space="preserve">Para a definição das principais marcas nacionais de guitarras, a pesquisa utilizou-se da </w:t>
      </w:r>
      <w:r w:rsidR="007363EA" w:rsidRPr="00FA3762">
        <w:rPr>
          <w:rFonts w:cs="Arial"/>
        </w:rPr>
        <w:t>validação</w:t>
      </w:r>
      <w:r w:rsidRPr="00FA3762">
        <w:rPr>
          <w:rFonts w:cs="Arial"/>
        </w:rPr>
        <w:t xml:space="preserve"> por juízes. </w:t>
      </w:r>
      <w:r w:rsidR="007363EA" w:rsidRPr="00FA3762">
        <w:rPr>
          <w:rFonts w:cs="Arial"/>
        </w:rPr>
        <w:t>Três especialistas do ramo de varejo de instrumentos musicais da Zonta da Mata Mineira foram selecionados, em função do notório saber, para auxiliar na definição</w:t>
      </w:r>
      <w:r w:rsidR="00514676" w:rsidRPr="00FA3762">
        <w:rPr>
          <w:rFonts w:cs="Arial"/>
        </w:rPr>
        <w:t xml:space="preserve"> das principais marcas: Condor, Dolphin, Eagle, Giannini, Memphis, Michael, Seizi, Tagima e Vogga</w:t>
      </w:r>
      <w:r w:rsidR="007363EA" w:rsidRPr="00FA3762">
        <w:rPr>
          <w:rFonts w:cs="Arial"/>
        </w:rPr>
        <w:t>.</w:t>
      </w:r>
      <w:r w:rsidR="00514676" w:rsidRPr="00FA3762">
        <w:rPr>
          <w:rFonts w:cs="Arial"/>
        </w:rPr>
        <w:t xml:space="preserve"> </w:t>
      </w:r>
    </w:p>
    <w:p w14:paraId="21CBEE5F" w14:textId="77777777" w:rsidR="00D1308F" w:rsidRPr="00FA3762" w:rsidRDefault="00D1308F" w:rsidP="00A83647">
      <w:pPr>
        <w:rPr>
          <w:rFonts w:cs="Arial"/>
          <w:szCs w:val="24"/>
        </w:rPr>
      </w:pPr>
    </w:p>
    <w:p w14:paraId="255C09A6" w14:textId="77777777" w:rsidR="0086706A" w:rsidRPr="00FA3762" w:rsidRDefault="0086706A" w:rsidP="008371F0">
      <w:pPr>
        <w:pStyle w:val="Heading2"/>
        <w:numPr>
          <w:ilvl w:val="1"/>
          <w:numId w:val="23"/>
        </w:numPr>
        <w:spacing w:before="0"/>
        <w:ind w:left="426" w:hanging="426"/>
        <w:rPr>
          <w:rFonts w:cs="Arial"/>
        </w:rPr>
      </w:pPr>
      <w:bookmarkStart w:id="11" w:name="_Toc487139398"/>
      <w:r w:rsidRPr="00FA3762">
        <w:rPr>
          <w:rFonts w:cs="Arial"/>
        </w:rPr>
        <w:t>Tratamento dos dados</w:t>
      </w:r>
      <w:bookmarkEnd w:id="11"/>
    </w:p>
    <w:p w14:paraId="0469C0D9" w14:textId="77777777" w:rsidR="005F2BE7" w:rsidRPr="00FA3762" w:rsidRDefault="005F2BE7" w:rsidP="005F2BE7">
      <w:pPr>
        <w:rPr>
          <w:rFonts w:cs="Arial"/>
        </w:rPr>
      </w:pPr>
    </w:p>
    <w:p w14:paraId="56EADCE7" w14:textId="049AB291" w:rsidR="00EE38D1" w:rsidRPr="00FA3762" w:rsidRDefault="00EE38D1" w:rsidP="00EE38D1">
      <w:pPr>
        <w:rPr>
          <w:rFonts w:cs="Arial"/>
          <w:szCs w:val="24"/>
        </w:rPr>
      </w:pPr>
      <w:r w:rsidRPr="00FA3762">
        <w:rPr>
          <w:rFonts w:cs="Arial"/>
          <w:szCs w:val="24"/>
        </w:rPr>
        <w:t xml:space="preserve">Os dados </w:t>
      </w:r>
      <w:r w:rsidR="00F24103" w:rsidRPr="00FA3762">
        <w:rPr>
          <w:rFonts w:cs="Arial"/>
          <w:szCs w:val="24"/>
        </w:rPr>
        <w:t>foram</w:t>
      </w:r>
      <w:r w:rsidRPr="00FA3762">
        <w:rPr>
          <w:rFonts w:cs="Arial"/>
          <w:szCs w:val="24"/>
        </w:rPr>
        <w:t xml:space="preserve"> analisados por meio do método de Escalonamento Multidimensional (EMD) que, segundo H</w:t>
      </w:r>
      <w:r w:rsidR="00D076BD" w:rsidRPr="00FA3762">
        <w:rPr>
          <w:rFonts w:cs="Arial"/>
          <w:szCs w:val="24"/>
        </w:rPr>
        <w:t>air</w:t>
      </w:r>
      <w:r w:rsidR="00362CFA" w:rsidRPr="00FA3762">
        <w:rPr>
          <w:rFonts w:cs="Arial"/>
          <w:szCs w:val="24"/>
        </w:rPr>
        <w:t xml:space="preserve"> Jr</w:t>
      </w:r>
      <w:r w:rsidR="00F715BB" w:rsidRPr="00FA3762">
        <w:rPr>
          <w:rFonts w:cs="Arial"/>
          <w:szCs w:val="24"/>
        </w:rPr>
        <w:t>.</w:t>
      </w:r>
      <w:r w:rsidR="00362CFA" w:rsidRPr="00FA3762">
        <w:rPr>
          <w:rFonts w:cs="Arial"/>
          <w:szCs w:val="24"/>
        </w:rPr>
        <w:t xml:space="preserve"> </w:t>
      </w:r>
      <w:r w:rsidR="00362CFA" w:rsidRPr="0046127E">
        <w:rPr>
          <w:rFonts w:cs="Arial"/>
          <w:i/>
          <w:szCs w:val="24"/>
        </w:rPr>
        <w:t>et al</w:t>
      </w:r>
      <w:r w:rsidR="00362CFA" w:rsidRPr="00FA3762">
        <w:rPr>
          <w:rFonts w:cs="Arial"/>
          <w:szCs w:val="24"/>
        </w:rPr>
        <w:t>.</w:t>
      </w:r>
      <w:r w:rsidRPr="00FA3762">
        <w:rPr>
          <w:rFonts w:cs="Arial"/>
          <w:szCs w:val="24"/>
        </w:rPr>
        <w:t xml:space="preserve"> (20</w:t>
      </w:r>
      <w:r w:rsidR="002646E3" w:rsidRPr="00FA3762">
        <w:rPr>
          <w:rFonts w:cs="Arial"/>
          <w:szCs w:val="24"/>
        </w:rPr>
        <w:t>09, p. 484</w:t>
      </w:r>
      <w:r w:rsidRPr="00FA3762">
        <w:rPr>
          <w:rFonts w:cs="Arial"/>
          <w:szCs w:val="24"/>
        </w:rPr>
        <w:t xml:space="preserve">), </w:t>
      </w:r>
      <w:r w:rsidR="002646E3" w:rsidRPr="00FA3762">
        <w:rPr>
          <w:rFonts w:cs="Arial"/>
          <w:szCs w:val="24"/>
        </w:rPr>
        <w:t>é um “procedimento que permite determinar a imagem relativa percebida de um conjunto de objetos”, com o objetivo de “transformar os julgamentos dos consumidores em distâncias representadas em espaço multidimensional”</w:t>
      </w:r>
      <w:r w:rsidRPr="00FA3762">
        <w:rPr>
          <w:rFonts w:cs="Arial"/>
          <w:szCs w:val="24"/>
        </w:rPr>
        <w:t>.</w:t>
      </w:r>
      <w:r w:rsidR="008E1037" w:rsidRPr="00FA3762">
        <w:rPr>
          <w:rFonts w:cs="Arial"/>
          <w:szCs w:val="24"/>
        </w:rPr>
        <w:t xml:space="preserve"> </w:t>
      </w:r>
      <w:r w:rsidR="003E6CE2" w:rsidRPr="00FA3762">
        <w:rPr>
          <w:rFonts w:cs="Arial"/>
          <w:szCs w:val="24"/>
        </w:rPr>
        <w:t>Diante da escassez de trabalhos sobre posicionamento de mercado direcionados</w:t>
      </w:r>
      <w:r w:rsidR="008E1037" w:rsidRPr="00FA3762">
        <w:rPr>
          <w:rFonts w:cs="Arial"/>
          <w:szCs w:val="24"/>
        </w:rPr>
        <w:t xml:space="preserve"> para o setor de instrumentos musicais, o referido método se apresentou </w:t>
      </w:r>
      <w:r w:rsidR="003E6CE2" w:rsidRPr="00FA3762">
        <w:rPr>
          <w:rFonts w:cs="Arial"/>
          <w:szCs w:val="24"/>
        </w:rPr>
        <w:t xml:space="preserve">como o </w:t>
      </w:r>
      <w:r w:rsidR="008E1037" w:rsidRPr="00FA3762">
        <w:rPr>
          <w:rFonts w:cs="Arial"/>
          <w:szCs w:val="24"/>
        </w:rPr>
        <w:t>mais adequado</w:t>
      </w:r>
      <w:r w:rsidR="003E6CE2" w:rsidRPr="00FA3762">
        <w:rPr>
          <w:rFonts w:cs="Arial"/>
          <w:szCs w:val="24"/>
        </w:rPr>
        <w:t>,</w:t>
      </w:r>
      <w:r w:rsidR="008E1037" w:rsidRPr="00FA3762">
        <w:rPr>
          <w:rFonts w:cs="Arial"/>
          <w:szCs w:val="24"/>
        </w:rPr>
        <w:t xml:space="preserve"> possibilitando formulações e levantamentos de questões para nortear estudos futuros. </w:t>
      </w:r>
    </w:p>
    <w:p w14:paraId="0B295B38" w14:textId="77777777" w:rsidR="00EE38D1" w:rsidRPr="00FA3762" w:rsidRDefault="00EE38D1" w:rsidP="00EE38D1">
      <w:pPr>
        <w:rPr>
          <w:rFonts w:cs="Arial"/>
          <w:szCs w:val="24"/>
        </w:rPr>
      </w:pPr>
      <w:r w:rsidRPr="00FA3762">
        <w:rPr>
          <w:rFonts w:cs="Arial"/>
          <w:szCs w:val="24"/>
        </w:rPr>
        <w:t>O EMD busca, por meio de procedimentos matemáticos (sem inferência estatística), fornecer um mapa cujo objetivo é revelar justamente a estrutura “oculta” formada pela percepção dos consumidores (HERDEIRO, 2012).</w:t>
      </w:r>
    </w:p>
    <w:p w14:paraId="6EB9AC85" w14:textId="14D48D3C" w:rsidR="002F23E2" w:rsidRPr="00FA3762" w:rsidRDefault="00EE38D1" w:rsidP="00EE38D1">
      <w:pPr>
        <w:rPr>
          <w:rFonts w:cs="Arial"/>
          <w:szCs w:val="24"/>
        </w:rPr>
      </w:pPr>
      <w:r w:rsidRPr="00FA3762">
        <w:rPr>
          <w:rFonts w:cs="Arial"/>
          <w:szCs w:val="24"/>
        </w:rPr>
        <w:t>Malhotra (2012) afirma que, após a definição do problema de pesquisa e da coleta de dados, o EMD passa ainda por quatro etapas até a conclusão da análise dos dados</w:t>
      </w:r>
      <w:r w:rsidR="002F23E2" w:rsidRPr="00FA3762">
        <w:rPr>
          <w:rFonts w:cs="Arial"/>
          <w:szCs w:val="24"/>
        </w:rPr>
        <w:t>, a saber</w:t>
      </w:r>
      <w:r w:rsidRPr="00FA3762">
        <w:rPr>
          <w:rFonts w:cs="Arial"/>
          <w:szCs w:val="24"/>
        </w:rPr>
        <w:t>:</w:t>
      </w:r>
      <w:r w:rsidR="002F23E2" w:rsidRPr="00FA3762">
        <w:rPr>
          <w:rFonts w:cs="Arial"/>
          <w:szCs w:val="24"/>
        </w:rPr>
        <w:t xml:space="preserve"> i) seleção do procedimento de EMD (métrico x não métrico</w:t>
      </w:r>
      <w:r w:rsidR="006B63CF" w:rsidRPr="00FA3762">
        <w:rPr>
          <w:rFonts w:cs="Arial"/>
          <w:szCs w:val="24"/>
        </w:rPr>
        <w:t>, nível agregado x individual</w:t>
      </w:r>
      <w:r w:rsidR="002F23E2" w:rsidRPr="00FA3762">
        <w:rPr>
          <w:rFonts w:cs="Arial"/>
          <w:szCs w:val="24"/>
        </w:rPr>
        <w:t>); ii) decisão quanto ao número de dimensões (duas x três dimensões); iii) rotulação e interpretação das dimensões; e iv) avaliação de confiabilidade e validade do modelo.</w:t>
      </w:r>
    </w:p>
    <w:p w14:paraId="2D64C47A" w14:textId="49B52775" w:rsidR="00D4722C" w:rsidRPr="00FA3762" w:rsidRDefault="002F23E2" w:rsidP="00F92D97">
      <w:pPr>
        <w:rPr>
          <w:rFonts w:cs="Arial"/>
          <w:szCs w:val="24"/>
        </w:rPr>
      </w:pPr>
      <w:r w:rsidRPr="00FA3762">
        <w:rPr>
          <w:rFonts w:cs="Arial"/>
          <w:szCs w:val="24"/>
        </w:rPr>
        <w:lastRenderedPageBreak/>
        <w:t>Neste sentido, a presente pesquisa procedeu com o EMD não métrico (a partir de dados ordinais)</w:t>
      </w:r>
      <w:r w:rsidR="006B63CF" w:rsidRPr="00FA3762">
        <w:rPr>
          <w:rFonts w:cs="Arial"/>
          <w:szCs w:val="24"/>
        </w:rPr>
        <w:t>, construindo um mapa perceptual de nível agregado</w:t>
      </w:r>
      <w:r w:rsidRPr="00FA3762">
        <w:rPr>
          <w:rFonts w:cs="Arial"/>
          <w:szCs w:val="24"/>
        </w:rPr>
        <w:t xml:space="preserve"> e de duas dimensões</w:t>
      </w:r>
      <w:r w:rsidR="00D4722C" w:rsidRPr="00FA3762">
        <w:rPr>
          <w:rFonts w:cs="Arial"/>
          <w:szCs w:val="24"/>
        </w:rPr>
        <w:t>, com base nos dados de preferência</w:t>
      </w:r>
      <w:r w:rsidRPr="00FA3762">
        <w:rPr>
          <w:rFonts w:cs="Arial"/>
          <w:szCs w:val="24"/>
        </w:rPr>
        <w:t xml:space="preserve">. </w:t>
      </w:r>
      <w:r w:rsidR="00D4722C" w:rsidRPr="00FA3762">
        <w:rPr>
          <w:rFonts w:cs="Arial"/>
        </w:rPr>
        <w:t>Hair</w:t>
      </w:r>
      <w:r w:rsidR="00F715BB" w:rsidRPr="00FA3762">
        <w:rPr>
          <w:rFonts w:cs="Arial"/>
        </w:rPr>
        <w:t xml:space="preserve"> Jr.</w:t>
      </w:r>
      <w:r w:rsidR="00D4722C" w:rsidRPr="00FA3762">
        <w:rPr>
          <w:rFonts w:cs="Arial"/>
        </w:rPr>
        <w:t xml:space="preserve"> </w:t>
      </w:r>
      <w:r w:rsidR="00D4722C" w:rsidRPr="0046127E">
        <w:rPr>
          <w:rFonts w:cs="Arial"/>
          <w:i/>
        </w:rPr>
        <w:t>et al</w:t>
      </w:r>
      <w:r w:rsidR="00D4722C" w:rsidRPr="00FA3762">
        <w:rPr>
          <w:rFonts w:cs="Arial"/>
        </w:rPr>
        <w:t>. (2009) indicam que esse modelo é definido como um modelo de análise interna, que consiste em obter o mapa perceptual utilizando somente dados de preferência para calcular os pontos ideias e as distâncias (posições) entre as marcas no mapa</w:t>
      </w:r>
      <w:r w:rsidR="00D4722C" w:rsidRPr="00FA3762">
        <w:rPr>
          <w:rFonts w:cs="Arial"/>
          <w:szCs w:val="24"/>
        </w:rPr>
        <w:t>.</w:t>
      </w:r>
    </w:p>
    <w:p w14:paraId="466EFCF9" w14:textId="0DD25770" w:rsidR="00F92D97" w:rsidRPr="00FA3762" w:rsidRDefault="00F92D97" w:rsidP="00F92D97">
      <w:pPr>
        <w:rPr>
          <w:rFonts w:cs="Arial"/>
          <w:szCs w:val="24"/>
        </w:rPr>
      </w:pPr>
      <w:r w:rsidRPr="00FA3762">
        <w:rPr>
          <w:rFonts w:cs="Arial"/>
          <w:szCs w:val="24"/>
        </w:rPr>
        <w:t>Após a rotulação e interpretação das dimensões, as mesmas foram validadas por meio de consultas aos mesmos especialistas que foram consultados na fase inicial da pesquisa.</w:t>
      </w:r>
    </w:p>
    <w:p w14:paraId="35FCA9CA" w14:textId="167545DA" w:rsidR="007C23FE" w:rsidRPr="00FA3762" w:rsidRDefault="00D4722C" w:rsidP="007C23FE">
      <w:pPr>
        <w:pStyle w:val="Limpo"/>
        <w:ind w:firstLine="709"/>
        <w:rPr>
          <w:rFonts w:cs="Arial"/>
        </w:rPr>
      </w:pPr>
      <w:r w:rsidRPr="00FA3762">
        <w:rPr>
          <w:rFonts w:cs="Arial"/>
        </w:rPr>
        <w:t>Por fim, o</w:t>
      </w:r>
      <w:r w:rsidR="007C23FE" w:rsidRPr="00FA3762">
        <w:rPr>
          <w:rFonts w:cs="Arial"/>
        </w:rPr>
        <w:t xml:space="preserve"> mapa perceptual </w:t>
      </w:r>
      <w:r w:rsidR="007935D3" w:rsidRPr="00FA3762">
        <w:rPr>
          <w:rFonts w:cs="Arial"/>
        </w:rPr>
        <w:t xml:space="preserve">necessita ser avaliado quanto à confiabilidade e </w:t>
      </w:r>
      <w:r w:rsidR="00D92F68" w:rsidRPr="00FA3762">
        <w:rPr>
          <w:rFonts w:cs="Arial"/>
        </w:rPr>
        <w:t xml:space="preserve">à </w:t>
      </w:r>
      <w:r w:rsidR="007935D3" w:rsidRPr="00FA3762">
        <w:rPr>
          <w:rFonts w:cs="Arial"/>
        </w:rPr>
        <w:t xml:space="preserve">validade de seus resultados. Malhotra (2012) aponta que o índice de </w:t>
      </w:r>
      <w:r w:rsidR="007935D3" w:rsidRPr="00FA3762">
        <w:rPr>
          <w:rFonts w:cs="Arial"/>
          <w:i/>
        </w:rPr>
        <w:t>stress-I de Kruskal</w:t>
      </w:r>
      <w:r w:rsidR="007935D3" w:rsidRPr="00FA3762">
        <w:rPr>
          <w:rFonts w:cs="Arial"/>
        </w:rPr>
        <w:t xml:space="preserve"> é um bom indicador de qualidade, posto que mede a pobreza do ajuste dos dados em relação ao modelo de EMD. Nesse sentido, o autor indica que valores superiores a 0,2 </w:t>
      </w:r>
      <w:r w:rsidR="00431812" w:rsidRPr="00FA3762">
        <w:rPr>
          <w:rFonts w:cs="Arial"/>
        </w:rPr>
        <w:t xml:space="preserve">representam </w:t>
      </w:r>
      <w:r w:rsidR="007935D3" w:rsidRPr="00FA3762">
        <w:rPr>
          <w:rFonts w:cs="Arial"/>
        </w:rPr>
        <w:t>um ajuste dos dados considerado pobre, ao passo que valores inferiores a 0,02</w:t>
      </w:r>
      <w:r w:rsidR="00704298" w:rsidRPr="00FA3762">
        <w:rPr>
          <w:rFonts w:cs="Arial"/>
        </w:rPr>
        <w:t>5</w:t>
      </w:r>
      <w:r w:rsidR="007935D3" w:rsidRPr="00FA3762">
        <w:rPr>
          <w:rFonts w:cs="Arial"/>
        </w:rPr>
        <w:t xml:space="preserve"> são considerados excelentes.</w:t>
      </w:r>
    </w:p>
    <w:p w14:paraId="0B5A3DB8" w14:textId="0DC51142" w:rsidR="00E16B71" w:rsidRDefault="00E16B71" w:rsidP="007C23FE">
      <w:pPr>
        <w:pStyle w:val="Limpo"/>
        <w:ind w:firstLine="709"/>
        <w:rPr>
          <w:rFonts w:cs="Arial"/>
        </w:rPr>
      </w:pPr>
    </w:p>
    <w:p w14:paraId="5C33C5F3" w14:textId="77777777" w:rsidR="0062099F" w:rsidRPr="00FA3762" w:rsidRDefault="0062099F" w:rsidP="007C23FE">
      <w:pPr>
        <w:pStyle w:val="Limpo"/>
        <w:ind w:firstLine="709"/>
        <w:rPr>
          <w:rFonts w:cs="Arial"/>
        </w:rPr>
      </w:pPr>
    </w:p>
    <w:p w14:paraId="04D40A75" w14:textId="5D7B712A" w:rsidR="00D31711" w:rsidRPr="00FA3762" w:rsidRDefault="008371F0" w:rsidP="0062099F">
      <w:pPr>
        <w:pStyle w:val="Heading1"/>
        <w:numPr>
          <w:ilvl w:val="0"/>
          <w:numId w:val="23"/>
        </w:numPr>
        <w:spacing w:before="0" w:after="0"/>
        <w:ind w:left="284" w:hanging="284"/>
        <w:rPr>
          <w:rFonts w:cs="Arial"/>
        </w:rPr>
      </w:pPr>
      <w:bookmarkStart w:id="12" w:name="_Toc487139399"/>
      <w:r w:rsidRPr="00FA3762">
        <w:rPr>
          <w:rFonts w:cs="Arial"/>
        </w:rPr>
        <w:t>RESULTADOS E DISCUSSÕES</w:t>
      </w:r>
      <w:bookmarkEnd w:id="12"/>
      <w:r w:rsidRPr="00FA3762">
        <w:rPr>
          <w:rFonts w:cs="Arial"/>
        </w:rPr>
        <w:t xml:space="preserve"> </w:t>
      </w:r>
    </w:p>
    <w:p w14:paraId="7CC28853" w14:textId="77777777" w:rsidR="00E16B71" w:rsidRPr="00FA3762" w:rsidRDefault="00E16B71" w:rsidP="00997287">
      <w:pPr>
        <w:rPr>
          <w:rFonts w:cs="Arial"/>
          <w:highlight w:val="yellow"/>
        </w:rPr>
      </w:pPr>
    </w:p>
    <w:p w14:paraId="6D859F61" w14:textId="1C6B90A8" w:rsidR="00997287" w:rsidRDefault="00473B7A" w:rsidP="00445BDD">
      <w:pPr>
        <w:spacing w:line="240" w:lineRule="auto"/>
        <w:rPr>
          <w:rFonts w:cs="Arial"/>
        </w:rPr>
      </w:pPr>
      <w:r w:rsidRPr="00FA3762">
        <w:rPr>
          <w:rFonts w:cs="Arial"/>
        </w:rPr>
        <w:t>O modelo EMD baseado nos dados de preferência</w:t>
      </w:r>
      <w:r w:rsidR="00373D74" w:rsidRPr="00FA3762">
        <w:rPr>
          <w:rFonts w:cs="Arial"/>
        </w:rPr>
        <w:t xml:space="preserve"> </w:t>
      </w:r>
      <w:r w:rsidRPr="00FA3762">
        <w:rPr>
          <w:rFonts w:cs="Arial"/>
        </w:rPr>
        <w:t xml:space="preserve">apresentou índices de ajuste bastante satisfatórios – com </w:t>
      </w:r>
      <w:r w:rsidRPr="00FA3762">
        <w:rPr>
          <w:rFonts w:cs="Arial"/>
          <w:i/>
        </w:rPr>
        <w:t>stress-I de Kruskal</w:t>
      </w:r>
      <w:r w:rsidR="00704298" w:rsidRPr="00FA3762">
        <w:rPr>
          <w:rFonts w:cs="Arial"/>
        </w:rPr>
        <w:t xml:space="preserve"> igual a 0,020, o que permitiu o avanço da análise dos dados. </w:t>
      </w:r>
      <w:r w:rsidR="00373D74" w:rsidRPr="00FA3762">
        <w:rPr>
          <w:rFonts w:cs="Arial"/>
        </w:rPr>
        <w:t>O</w:t>
      </w:r>
      <w:r w:rsidR="00704298" w:rsidRPr="00FA3762">
        <w:rPr>
          <w:rFonts w:cs="Arial"/>
        </w:rPr>
        <w:t xml:space="preserve"> mapa perceptual obtido pode ser visto na </w:t>
      </w:r>
      <w:r w:rsidR="009E13A7" w:rsidRPr="00FA3762">
        <w:rPr>
          <w:rFonts w:cs="Arial"/>
        </w:rPr>
        <w:t xml:space="preserve">Figura </w:t>
      </w:r>
      <w:r w:rsidR="00373D74" w:rsidRPr="00FA3762">
        <w:rPr>
          <w:rFonts w:cs="Arial"/>
        </w:rPr>
        <w:t>1</w:t>
      </w:r>
      <w:r w:rsidR="00997287" w:rsidRPr="00FA3762">
        <w:rPr>
          <w:rFonts w:cs="Arial"/>
        </w:rPr>
        <w:t>:</w:t>
      </w:r>
    </w:p>
    <w:p w14:paraId="65992CAF" w14:textId="77777777" w:rsidR="00445BDD" w:rsidRDefault="00445BDD" w:rsidP="00445BDD">
      <w:pPr>
        <w:spacing w:line="240" w:lineRule="auto"/>
        <w:rPr>
          <w:rFonts w:cs="Arial"/>
        </w:rPr>
      </w:pPr>
    </w:p>
    <w:p w14:paraId="4344EDE1" w14:textId="43F76ED0" w:rsidR="0062099F" w:rsidRDefault="0062099F" w:rsidP="00445BDD">
      <w:pPr>
        <w:spacing w:line="240" w:lineRule="auto"/>
        <w:ind w:firstLine="0"/>
        <w:jc w:val="center"/>
        <w:rPr>
          <w:rFonts w:cs="Arial"/>
          <w:color w:val="000000" w:themeColor="text1"/>
          <w:sz w:val="22"/>
        </w:rPr>
      </w:pPr>
      <w:r w:rsidRPr="0062099F">
        <w:rPr>
          <w:rFonts w:cs="Arial"/>
          <w:b/>
          <w:color w:val="000000" w:themeColor="text1"/>
          <w:sz w:val="22"/>
        </w:rPr>
        <w:t>Figura 1:</w:t>
      </w:r>
      <w:r w:rsidRPr="0062099F">
        <w:rPr>
          <w:rFonts w:cs="Arial"/>
          <w:color w:val="000000" w:themeColor="text1"/>
          <w:sz w:val="22"/>
        </w:rPr>
        <w:t xml:space="preserve"> Mapa perceptual das marcas de guitarras nacionais com pontos ideais.</w:t>
      </w:r>
    </w:p>
    <w:p w14:paraId="0662EAFF" w14:textId="39353E47" w:rsidR="00445BDD" w:rsidRPr="0062099F" w:rsidRDefault="00445BDD" w:rsidP="00445BDD">
      <w:pPr>
        <w:spacing w:line="240" w:lineRule="auto"/>
        <w:ind w:firstLine="0"/>
        <w:jc w:val="center"/>
        <w:rPr>
          <w:rFonts w:cs="Arial"/>
          <w:color w:val="000000" w:themeColor="text1"/>
          <w:sz w:val="22"/>
        </w:rPr>
      </w:pPr>
      <w:r>
        <w:rPr>
          <w:rFonts w:cs="Arial"/>
          <w:noProof/>
          <w:color w:val="000000" w:themeColor="text1"/>
          <w:sz w:val="22"/>
          <w:lang w:val="en-US"/>
        </w:rPr>
        <mc:AlternateContent>
          <mc:Choice Requires="wps">
            <w:drawing>
              <wp:anchor distT="0" distB="0" distL="114300" distR="114300" simplePos="0" relativeHeight="251659264" behindDoc="0" locked="0" layoutInCell="1" allowOverlap="1" wp14:anchorId="4AA2FF70" wp14:editId="0F211A11">
                <wp:simplePos x="0" y="0"/>
                <wp:positionH relativeFrom="column">
                  <wp:posOffset>1320165</wp:posOffset>
                </wp:positionH>
                <wp:positionV relativeFrom="paragraph">
                  <wp:posOffset>102870</wp:posOffset>
                </wp:positionV>
                <wp:extent cx="3162300" cy="27432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3162300" cy="2743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FE78A" id="Rectangle 1" o:spid="_x0000_s1026" style="position:absolute;margin-left:103.95pt;margin-top:8.1pt;width:249pt;height:3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" filled="f" strokecolor="black [3213]" strokeweight="1pt"/>
            </w:pict>
          </mc:Fallback>
        </mc:AlternateContent>
      </w:r>
    </w:p>
    <w:p w14:paraId="407E2B03" w14:textId="7F3F6E36" w:rsidR="0062099F" w:rsidRDefault="0062099F" w:rsidP="00445BDD">
      <w:pPr>
        <w:spacing w:line="240" w:lineRule="auto"/>
        <w:ind w:firstLine="0"/>
        <w:jc w:val="center"/>
        <w:rPr>
          <w:rFonts w:cs="Arial"/>
        </w:rPr>
      </w:pPr>
      <w:r w:rsidRPr="00FA3762">
        <w:rPr>
          <w:rFonts w:cs="Arial"/>
          <w:noProof/>
          <w:lang w:val="en-US"/>
        </w:rPr>
        <w:drawing>
          <wp:inline distT="0" distB="0" distL="0" distR="0" wp14:anchorId="7A8EDFEA" wp14:editId="56310659">
            <wp:extent cx="2696476" cy="2702866"/>
            <wp:effectExtent l="0" t="0" r="8890" b="254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1.png"/>
                    <pic:cNvPicPr/>
                  </pic:nvPicPr>
                  <pic:blipFill rotWithShape="1">
                    <a:blip r:embed="rId8">
                      <a:extLst>
                        <a:ext uri="{28A0092B-C50C-407E-A947-70E740481C1C}">
                          <a14:useLocalDpi xmlns:a14="http://schemas.microsoft.com/office/drawing/2010/main" val="0"/>
                        </a:ext>
                      </a:extLst>
                    </a:blip>
                    <a:srcRect l="18190" t="5783" r="12028" b="6856"/>
                    <a:stretch/>
                  </pic:blipFill>
                  <pic:spPr bwMode="auto">
                    <a:xfrm>
                      <a:off x="0" y="0"/>
                      <a:ext cx="2733493" cy="2739971"/>
                    </a:xfrm>
                    <a:prstGeom prst="rect">
                      <a:avLst/>
                    </a:prstGeom>
                    <a:ln>
                      <a:noFill/>
                    </a:ln>
                    <a:extLst>
                      <a:ext uri="{53640926-AAD7-44D8-BBD7-CCE9431645EC}">
                        <a14:shadowObscured xmlns:a14="http://schemas.microsoft.com/office/drawing/2010/main"/>
                      </a:ext>
                    </a:extLst>
                  </pic:spPr>
                </pic:pic>
              </a:graphicData>
            </a:graphic>
          </wp:inline>
        </w:drawing>
      </w:r>
    </w:p>
    <w:p w14:paraId="625ABE44" w14:textId="66426DDB" w:rsidR="0062099F" w:rsidRPr="00FA3762" w:rsidRDefault="0062099F" w:rsidP="00445BDD">
      <w:pPr>
        <w:spacing w:line="240" w:lineRule="auto"/>
        <w:ind w:firstLine="0"/>
        <w:jc w:val="center"/>
        <w:rPr>
          <w:rFonts w:cs="Arial"/>
          <w:color w:val="000000" w:themeColor="text1"/>
          <w:sz w:val="20"/>
        </w:rPr>
      </w:pPr>
      <w:r w:rsidRPr="00FA3762">
        <w:rPr>
          <w:rFonts w:cs="Arial"/>
          <w:b/>
          <w:color w:val="000000" w:themeColor="text1"/>
          <w:sz w:val="20"/>
        </w:rPr>
        <w:t xml:space="preserve">Fonte: </w:t>
      </w:r>
      <w:r>
        <w:rPr>
          <w:rFonts w:cs="Arial"/>
          <w:color w:val="000000" w:themeColor="text1"/>
          <w:sz w:val="20"/>
        </w:rPr>
        <w:t>Autores</w:t>
      </w:r>
    </w:p>
    <w:p w14:paraId="444F04FF" w14:textId="6C988D7D" w:rsidR="00C56A6A" w:rsidRPr="00FA3762" w:rsidRDefault="00C56A6A" w:rsidP="0062099F">
      <w:pPr>
        <w:rPr>
          <w:rFonts w:cs="Arial"/>
          <w:color w:val="000000" w:themeColor="text1"/>
        </w:rPr>
      </w:pPr>
      <w:r w:rsidRPr="00FA3762">
        <w:rPr>
          <w:rFonts w:cs="Arial"/>
          <w:color w:val="000000" w:themeColor="text1"/>
        </w:rPr>
        <w:lastRenderedPageBreak/>
        <w:t>No referido mapa perceptual, percebe-se que os pontos ideais dos respondentes – os pequenos círculos numerados e de cor clara – se concentram em torno de um mesmo espaço do mapa, permitindo evidenciar que as marcas Michael, Seizi e Tagima são as que mais se aproximam do ideal destes consumidores, de acordo com os atributos utilizados pelos mesmos para a comparação das guitarras.</w:t>
      </w:r>
    </w:p>
    <w:p w14:paraId="26808B3F" w14:textId="64046D33" w:rsidR="008371F0" w:rsidRPr="00FA3762" w:rsidRDefault="00C56A6A" w:rsidP="009E4E52">
      <w:pPr>
        <w:rPr>
          <w:rFonts w:cs="Arial"/>
          <w:color w:val="000000" w:themeColor="text1"/>
        </w:rPr>
      </w:pPr>
      <w:r w:rsidRPr="00FA3762">
        <w:rPr>
          <w:rFonts w:cs="Arial"/>
          <w:color w:val="000000" w:themeColor="text1"/>
        </w:rPr>
        <w:t xml:space="preserve">No que diz respeito à interpretação destes atributos e tentativa de </w:t>
      </w:r>
      <w:r w:rsidR="009E0395" w:rsidRPr="00FA3762">
        <w:rPr>
          <w:rFonts w:cs="Arial"/>
          <w:color w:val="000000" w:themeColor="text1"/>
        </w:rPr>
        <w:t>classificá</w:t>
      </w:r>
      <w:r w:rsidRPr="00FA3762">
        <w:rPr>
          <w:rFonts w:cs="Arial"/>
          <w:color w:val="000000" w:themeColor="text1"/>
        </w:rPr>
        <w:t xml:space="preserve">-los em duas dimensões, este processo se deu por meio de análise qualitativa dos instrumentos analisados e após consulta aos especialistas do ramo de instrumentos musicais. Como resultado, </w:t>
      </w:r>
      <w:r w:rsidR="009E4E52" w:rsidRPr="00FA3762">
        <w:rPr>
          <w:rFonts w:cs="Arial"/>
          <w:color w:val="000000" w:themeColor="text1"/>
        </w:rPr>
        <w:t xml:space="preserve">foi </w:t>
      </w:r>
      <w:r w:rsidR="00C21B1B" w:rsidRPr="00FA3762">
        <w:rPr>
          <w:rFonts w:cs="Arial"/>
          <w:color w:val="000000" w:themeColor="text1"/>
        </w:rPr>
        <w:t>possível</w:t>
      </w:r>
      <w:r w:rsidR="009E4E52" w:rsidRPr="00FA3762">
        <w:rPr>
          <w:rFonts w:cs="Arial"/>
          <w:color w:val="000000" w:themeColor="text1"/>
        </w:rPr>
        <w:t xml:space="preserve"> inferir que </w:t>
      </w:r>
      <w:r w:rsidR="008651A9" w:rsidRPr="00FA3762">
        <w:rPr>
          <w:rFonts w:cs="Arial"/>
          <w:color w:val="000000" w:themeColor="text1"/>
        </w:rPr>
        <w:t>uma das dimensões se refere à relação preço/qualidade das guitarras nacionais, ao passo que a outra dimensão diz respeito à credibilidade e ao grau de reconhecimento das marcas</w:t>
      </w:r>
      <w:r w:rsidR="00775E9A" w:rsidRPr="00FA3762">
        <w:rPr>
          <w:rFonts w:cs="Arial"/>
          <w:color w:val="000000" w:themeColor="text1"/>
        </w:rPr>
        <w:t xml:space="preserve">, conforme pode ser visto na Figura </w:t>
      </w:r>
      <w:r w:rsidR="00516B90" w:rsidRPr="00FA3762">
        <w:rPr>
          <w:rFonts w:cs="Arial"/>
          <w:color w:val="000000" w:themeColor="text1"/>
        </w:rPr>
        <w:t>2</w:t>
      </w:r>
      <w:r w:rsidR="00775E9A" w:rsidRPr="00FA3762">
        <w:rPr>
          <w:rFonts w:cs="Arial"/>
          <w:color w:val="000000" w:themeColor="text1"/>
        </w:rPr>
        <w:t>.</w:t>
      </w:r>
    </w:p>
    <w:p w14:paraId="58082BE3" w14:textId="50A7898A" w:rsidR="0062099F" w:rsidRDefault="0062099F" w:rsidP="0062099F">
      <w:pPr>
        <w:spacing w:line="240" w:lineRule="auto"/>
        <w:ind w:firstLine="0"/>
        <w:jc w:val="center"/>
        <w:rPr>
          <w:rFonts w:cs="Arial"/>
          <w:color w:val="000000" w:themeColor="text1"/>
          <w:sz w:val="22"/>
        </w:rPr>
      </w:pPr>
      <w:r w:rsidRPr="0062099F">
        <w:rPr>
          <w:rFonts w:cs="Arial"/>
          <w:b/>
          <w:color w:val="000000" w:themeColor="text1"/>
          <w:sz w:val="22"/>
        </w:rPr>
        <w:t xml:space="preserve">Figura 2: </w:t>
      </w:r>
      <w:r w:rsidRPr="0062099F">
        <w:rPr>
          <w:rFonts w:cs="Arial"/>
          <w:color w:val="000000" w:themeColor="text1"/>
          <w:sz w:val="22"/>
        </w:rPr>
        <w:t>Mapa perceptual das marcas de guitarras nacionais, com pontos ideais.</w:t>
      </w:r>
    </w:p>
    <w:p w14:paraId="46545271" w14:textId="3F8FE88A" w:rsidR="0062099F" w:rsidRPr="0062099F" w:rsidRDefault="00445BDD" w:rsidP="0062099F">
      <w:pPr>
        <w:spacing w:line="240" w:lineRule="auto"/>
        <w:ind w:firstLine="0"/>
        <w:jc w:val="center"/>
        <w:rPr>
          <w:rFonts w:cs="Arial"/>
          <w:color w:val="000000" w:themeColor="text1"/>
          <w:sz w:val="22"/>
        </w:rPr>
      </w:pPr>
      <w:r>
        <w:rPr>
          <w:rFonts w:cs="Arial"/>
          <w:noProof/>
          <w:color w:val="000000" w:themeColor="text1"/>
          <w:sz w:val="22"/>
          <w:lang w:val="en-US"/>
        </w:rPr>
        <mc:AlternateContent>
          <mc:Choice Requires="wps">
            <w:drawing>
              <wp:anchor distT="0" distB="0" distL="114300" distR="114300" simplePos="0" relativeHeight="251660288" behindDoc="0" locked="0" layoutInCell="1" allowOverlap="1" wp14:anchorId="0ED8C03D" wp14:editId="120236C6">
                <wp:simplePos x="0" y="0"/>
                <wp:positionH relativeFrom="column">
                  <wp:posOffset>882015</wp:posOffset>
                </wp:positionH>
                <wp:positionV relativeFrom="paragraph">
                  <wp:posOffset>71755</wp:posOffset>
                </wp:positionV>
                <wp:extent cx="3981450" cy="28670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3981450" cy="2867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13F6F6" id="Rectangle 2" o:spid="_x0000_s1026" style="position:absolute;margin-left:69.45pt;margin-top:5.65pt;width:313.5pt;height:225.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" filled="f" strokecolor="black [3213]" strokeweight="1pt"/>
            </w:pict>
          </mc:Fallback>
        </mc:AlternateContent>
      </w:r>
    </w:p>
    <w:p w14:paraId="6655A4DF" w14:textId="2553B003" w:rsidR="008F77DA" w:rsidRPr="00FA3762" w:rsidRDefault="0062099F" w:rsidP="0062099F">
      <w:pPr>
        <w:jc w:val="center"/>
        <w:rPr>
          <w:rFonts w:cs="Arial"/>
          <w:color w:val="000000" w:themeColor="text1"/>
        </w:rPr>
      </w:pPr>
      <w:r w:rsidRPr="00FA3762">
        <w:rPr>
          <w:rFonts w:cs="Arial"/>
          <w:noProof/>
          <w:color w:val="000000" w:themeColor="text1"/>
          <w:lang w:val="en-US"/>
        </w:rPr>
        <w:drawing>
          <wp:inline distT="0" distB="0" distL="0" distR="0" wp14:anchorId="169421A8" wp14:editId="4BDBF735">
            <wp:extent cx="3691890" cy="2759461"/>
            <wp:effectExtent l="0" t="0" r="0" b="317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35093" cy="2791753"/>
                    </a:xfrm>
                    <a:prstGeom prst="rect">
                      <a:avLst/>
                    </a:prstGeom>
                    <a:noFill/>
                  </pic:spPr>
                </pic:pic>
              </a:graphicData>
            </a:graphic>
          </wp:inline>
        </w:drawing>
      </w:r>
    </w:p>
    <w:p w14:paraId="5CAC8113" w14:textId="2BEB94B1" w:rsidR="004D395C" w:rsidRDefault="004D395C" w:rsidP="0062099F">
      <w:pPr>
        <w:spacing w:line="240" w:lineRule="auto"/>
        <w:ind w:firstLine="0"/>
        <w:jc w:val="center"/>
        <w:rPr>
          <w:rFonts w:cs="Arial"/>
          <w:color w:val="000000" w:themeColor="text1"/>
          <w:sz w:val="20"/>
        </w:rPr>
      </w:pPr>
      <w:r w:rsidRPr="00FA3762">
        <w:rPr>
          <w:rFonts w:cs="Arial"/>
          <w:b/>
          <w:color w:val="000000" w:themeColor="text1"/>
          <w:sz w:val="20"/>
        </w:rPr>
        <w:t>Fonte</w:t>
      </w:r>
      <w:r w:rsidRPr="00FA3762">
        <w:rPr>
          <w:rFonts w:cs="Arial"/>
          <w:color w:val="000000" w:themeColor="text1"/>
          <w:sz w:val="20"/>
        </w:rPr>
        <w:t>: Dados da Pesquisa.</w:t>
      </w:r>
    </w:p>
    <w:p w14:paraId="07B40366" w14:textId="77777777" w:rsidR="0062099F" w:rsidRPr="00FA3762" w:rsidRDefault="0062099F" w:rsidP="0062099F">
      <w:pPr>
        <w:spacing w:line="240" w:lineRule="auto"/>
        <w:ind w:firstLine="0"/>
        <w:jc w:val="center"/>
        <w:rPr>
          <w:rFonts w:cs="Arial"/>
          <w:color w:val="000000" w:themeColor="text1"/>
          <w:sz w:val="20"/>
        </w:rPr>
      </w:pPr>
    </w:p>
    <w:p w14:paraId="7EA778AD" w14:textId="6E594CB2" w:rsidR="008F77DA" w:rsidRPr="00FA3762" w:rsidRDefault="008F77DA" w:rsidP="008F77DA">
      <w:pPr>
        <w:rPr>
          <w:rFonts w:cs="Arial"/>
          <w:color w:val="000000" w:themeColor="text1"/>
        </w:rPr>
      </w:pPr>
      <w:r w:rsidRPr="00FA3762">
        <w:rPr>
          <w:rFonts w:cs="Arial"/>
          <w:color w:val="000000" w:themeColor="text1"/>
        </w:rPr>
        <w:t>No que diz respeito à dimensão “preço/qualidade”, foi possível identificar que a marca Vogga é classificada como uma marca que oferece opções de “menos por menos”. Posicionada no extremo esquerdo do eixo, ela se apresenta oferecendo instrumentos de baixo preço</w:t>
      </w:r>
      <w:r w:rsidR="00D95718" w:rsidRPr="00FA3762">
        <w:rPr>
          <w:rFonts w:cs="Arial"/>
          <w:color w:val="000000" w:themeColor="text1"/>
        </w:rPr>
        <w:t>,</w:t>
      </w:r>
      <w:r w:rsidRPr="00FA3762">
        <w:rPr>
          <w:rFonts w:cs="Arial"/>
          <w:color w:val="000000" w:themeColor="text1"/>
        </w:rPr>
        <w:t xml:space="preserve"> porém com qualidade desproporcionalmente inferior ao mesmo.</w:t>
      </w:r>
    </w:p>
    <w:p w14:paraId="197F4BDF" w14:textId="78EE875B" w:rsidR="008651A9" w:rsidRPr="00FA3762" w:rsidRDefault="008F77DA" w:rsidP="008F77DA">
      <w:pPr>
        <w:rPr>
          <w:rFonts w:cs="Arial"/>
          <w:color w:val="000000" w:themeColor="text1"/>
        </w:rPr>
      </w:pPr>
      <w:r w:rsidRPr="00FA3762">
        <w:rPr>
          <w:rFonts w:cs="Arial"/>
          <w:color w:val="000000" w:themeColor="text1"/>
        </w:rPr>
        <w:t xml:space="preserve">Na outra extremidade do eixo, pode-se afirmar que as marcas Tagima e Seizi foram classificadas pelos respondentes como as que possuem maior qualidade. </w:t>
      </w:r>
      <w:r w:rsidR="00BD04BD" w:rsidRPr="00FA3762">
        <w:rPr>
          <w:rFonts w:cs="Arial"/>
          <w:color w:val="000000" w:themeColor="text1"/>
        </w:rPr>
        <w:t xml:space="preserve">Isto é comprovado </w:t>
      </w:r>
      <w:r w:rsidRPr="00FA3762">
        <w:rPr>
          <w:rFonts w:cs="Arial"/>
          <w:color w:val="000000" w:themeColor="text1"/>
        </w:rPr>
        <w:t xml:space="preserve">pelo fato delas ocuparem justamente as posições onde situam-se as </w:t>
      </w:r>
      <w:r w:rsidRPr="00FA3762">
        <w:rPr>
          <w:rFonts w:cs="Arial"/>
          <w:color w:val="000000" w:themeColor="text1"/>
        </w:rPr>
        <w:lastRenderedPageBreak/>
        <w:t xml:space="preserve">preferências (pontos ideais) dos consumidores. Vale ressaltar que essas marcas possuem um preço mais elevado, </w:t>
      </w:r>
      <w:r w:rsidR="00D61AF8" w:rsidRPr="00FA3762">
        <w:rPr>
          <w:rFonts w:cs="Arial"/>
          <w:color w:val="000000" w:themeColor="text1"/>
        </w:rPr>
        <w:t>porém, tal preço</w:t>
      </w:r>
      <w:r w:rsidRPr="00FA3762">
        <w:rPr>
          <w:rFonts w:cs="Arial"/>
          <w:color w:val="000000" w:themeColor="text1"/>
        </w:rPr>
        <w:t xml:space="preserve"> é justificado pela qualidade superior</w:t>
      </w:r>
      <w:r w:rsidR="008A2F42" w:rsidRPr="00FA3762">
        <w:rPr>
          <w:rFonts w:cs="Arial"/>
          <w:color w:val="000000" w:themeColor="text1"/>
        </w:rPr>
        <w:t>.</w:t>
      </w:r>
    </w:p>
    <w:p w14:paraId="0EB8C7A6" w14:textId="4DF6C0F3" w:rsidR="008F77DA" w:rsidRPr="00FA3762" w:rsidRDefault="008F77DA" w:rsidP="008F77DA">
      <w:pPr>
        <w:rPr>
          <w:rFonts w:cs="Arial"/>
        </w:rPr>
      </w:pPr>
      <w:r w:rsidRPr="00FA3762">
        <w:rPr>
          <w:rFonts w:cs="Arial"/>
          <w:color w:val="000000" w:themeColor="text1"/>
        </w:rPr>
        <w:t>Por sua vez, a dimensão relacionada à credibilidade e grau de reconhecimento da marca indica</w:t>
      </w:r>
      <w:r w:rsidR="00D61AF8" w:rsidRPr="00FA3762">
        <w:rPr>
          <w:rFonts w:cs="Arial"/>
          <w:color w:val="000000" w:themeColor="text1"/>
        </w:rPr>
        <w:t>m</w:t>
      </w:r>
      <w:r w:rsidRPr="00FA3762">
        <w:rPr>
          <w:rFonts w:cs="Arial"/>
          <w:color w:val="000000" w:themeColor="text1"/>
        </w:rPr>
        <w:t xml:space="preserve"> </w:t>
      </w:r>
      <w:r w:rsidRPr="00FA3762">
        <w:rPr>
          <w:rFonts w:cs="Arial"/>
        </w:rPr>
        <w:t>as marcas Tagima e Seizi como marcas posicionadas com mais credibilidade por parte do consumidor. Esse fator pode ter levado em consideração aspectos como maior investimento em marketing por parte dessas marcas e também por patrocinarem vários músicos importantes que contribuem com uma forte imagem para o cenário musical brasileiro, levando em consideração a guitarra. As guitarras dessas duas marcas também se diferenciam por se voltarem a um público mais exigente</w:t>
      </w:r>
      <w:r w:rsidR="00180984" w:rsidRPr="00FA3762">
        <w:rPr>
          <w:rFonts w:cs="Arial"/>
        </w:rPr>
        <w:t>,</w:t>
      </w:r>
      <w:r w:rsidRPr="00FA3762">
        <w:rPr>
          <w:rFonts w:cs="Arial"/>
        </w:rPr>
        <w:t xml:space="preserve"> que quer um instrumento nacional que tenha </w:t>
      </w:r>
      <w:r w:rsidR="00937D54" w:rsidRPr="00FA3762">
        <w:rPr>
          <w:rFonts w:cs="Arial"/>
        </w:rPr>
        <w:t xml:space="preserve">credibilidade </w:t>
      </w:r>
      <w:r w:rsidRPr="00FA3762">
        <w:rPr>
          <w:rFonts w:cs="Arial"/>
        </w:rPr>
        <w:t>no mercado.</w:t>
      </w:r>
    </w:p>
    <w:p w14:paraId="61CFDA95" w14:textId="674FFF77" w:rsidR="008F77DA" w:rsidRPr="00FA3762" w:rsidRDefault="008F77DA" w:rsidP="008F77DA">
      <w:pPr>
        <w:rPr>
          <w:rFonts w:cs="Arial"/>
        </w:rPr>
      </w:pPr>
      <w:r w:rsidRPr="00FA3762">
        <w:rPr>
          <w:rFonts w:cs="Arial"/>
        </w:rPr>
        <w:t>A marca Michael também se destaca</w:t>
      </w:r>
      <w:r w:rsidR="00FB652E" w:rsidRPr="00FA3762">
        <w:rPr>
          <w:rFonts w:cs="Arial"/>
        </w:rPr>
        <w:t>,</w:t>
      </w:r>
      <w:r w:rsidRPr="00FA3762">
        <w:rPr>
          <w:rFonts w:cs="Arial"/>
        </w:rPr>
        <w:t xml:space="preserve"> logo após as marcas Tagima e Seizi, e é posicionada no mercado como marca que possui também uma forte credibilidade e reconhecimento por parte dos consumidores, por ser uma marca com reconhecimentos não só no setor de guitarras, mas em contrapartida, atuar em outros setores de instrumentos como bateria</w:t>
      </w:r>
      <w:r w:rsidR="00D93402" w:rsidRPr="00FA3762">
        <w:rPr>
          <w:rFonts w:cs="Arial"/>
        </w:rPr>
        <w:t>s</w:t>
      </w:r>
      <w:r w:rsidRPr="00FA3762">
        <w:rPr>
          <w:rFonts w:cs="Arial"/>
        </w:rPr>
        <w:t xml:space="preserve">, </w:t>
      </w:r>
      <w:r w:rsidR="00D93402" w:rsidRPr="00FA3762">
        <w:rPr>
          <w:rFonts w:cs="Arial"/>
        </w:rPr>
        <w:t>violões</w:t>
      </w:r>
      <w:r w:rsidRPr="00FA3762">
        <w:rPr>
          <w:rFonts w:cs="Arial"/>
        </w:rPr>
        <w:t>, instrumentos de sopro</w:t>
      </w:r>
      <w:r w:rsidR="00D93402" w:rsidRPr="00FA3762">
        <w:rPr>
          <w:rFonts w:cs="Arial"/>
        </w:rPr>
        <w:t>,</w:t>
      </w:r>
      <w:r w:rsidRPr="00FA3762">
        <w:rPr>
          <w:rFonts w:cs="Arial"/>
        </w:rPr>
        <w:t xml:space="preserve"> entre outros.</w:t>
      </w:r>
    </w:p>
    <w:p w14:paraId="7E017791" w14:textId="04AADD3D" w:rsidR="008F77DA" w:rsidRPr="00FA3762" w:rsidRDefault="008F77DA" w:rsidP="008F77DA">
      <w:pPr>
        <w:rPr>
          <w:rFonts w:cs="Arial"/>
          <w:color w:val="000000" w:themeColor="text1"/>
        </w:rPr>
      </w:pPr>
      <w:r w:rsidRPr="00FA3762">
        <w:rPr>
          <w:rFonts w:cs="Arial"/>
          <w:color w:val="000000" w:themeColor="text1"/>
        </w:rPr>
        <w:t>No extremo oposto, tem</w:t>
      </w:r>
      <w:r w:rsidR="00B04B60" w:rsidRPr="00FA3762">
        <w:rPr>
          <w:rFonts w:cs="Arial"/>
          <w:color w:val="000000" w:themeColor="text1"/>
        </w:rPr>
        <w:t>-se</w:t>
      </w:r>
      <w:r w:rsidRPr="00FA3762">
        <w:rPr>
          <w:rFonts w:cs="Arial"/>
          <w:color w:val="000000" w:themeColor="text1"/>
        </w:rPr>
        <w:t xml:space="preserve"> a marca Vogga, </w:t>
      </w:r>
      <w:r w:rsidR="009A5623" w:rsidRPr="00FA3762">
        <w:rPr>
          <w:rFonts w:cs="Arial"/>
          <w:color w:val="000000" w:themeColor="text1"/>
        </w:rPr>
        <w:t>detentora de</w:t>
      </w:r>
      <w:r w:rsidRPr="00FA3762">
        <w:rPr>
          <w:rFonts w:cs="Arial"/>
          <w:color w:val="000000" w:themeColor="text1"/>
        </w:rPr>
        <w:t xml:space="preserve"> menor credibilidade e reconhecimento por parte dos consumidores devido a</w:t>
      </w:r>
      <w:r w:rsidR="009A5623" w:rsidRPr="00FA3762">
        <w:rPr>
          <w:rFonts w:cs="Arial"/>
          <w:color w:val="000000" w:themeColor="text1"/>
        </w:rPr>
        <w:t>o fato de</w:t>
      </w:r>
      <w:r w:rsidRPr="00FA3762">
        <w:rPr>
          <w:rFonts w:cs="Arial"/>
          <w:color w:val="000000" w:themeColor="text1"/>
        </w:rPr>
        <w:t xml:space="preserve"> ser uma marca nova do mercado e ainda produzir instrumentos que são mais propensos a ini</w:t>
      </w:r>
      <w:r w:rsidR="00904BEA" w:rsidRPr="00FA3762">
        <w:rPr>
          <w:rFonts w:cs="Arial"/>
          <w:color w:val="000000" w:themeColor="text1"/>
        </w:rPr>
        <w:t>ciantes no mercado de guitarra.</w:t>
      </w:r>
    </w:p>
    <w:p w14:paraId="2FEAA4E5" w14:textId="0496197C" w:rsidR="00277D85" w:rsidRPr="00FA3762" w:rsidRDefault="009C1D72" w:rsidP="008F77DA">
      <w:pPr>
        <w:rPr>
          <w:rFonts w:cs="Arial"/>
          <w:color w:val="000000" w:themeColor="text1"/>
        </w:rPr>
      </w:pPr>
      <w:r w:rsidRPr="00FA3762">
        <w:rPr>
          <w:rFonts w:cs="Arial"/>
          <w:color w:val="000000" w:themeColor="text1"/>
        </w:rPr>
        <w:t>É</w:t>
      </w:r>
      <w:r w:rsidR="00405521" w:rsidRPr="00FA3762">
        <w:rPr>
          <w:rFonts w:cs="Arial"/>
          <w:color w:val="000000" w:themeColor="text1"/>
        </w:rPr>
        <w:t xml:space="preserve"> possível identificar que os resultados da pesquisa permitem a elaboração de estratégias de marketing amparadas pela percepção dos clientes em relação a seus produtos. Por exemplo, a empresa responsável pela guitarra Vogga podem elaborar estratégias visando o consumo de seus instrumentos por iniciantes (simbolizando a primeira guitarra de sua vida, por exemplo), ao passo que Tagima e Michael podem elaborar estratégias baseadas na confiabilidade da marca e dos produtos, já conhecidos no mercado. A adoção de estratégias diferenciadas é condizente com a sugestão de Ries e Trout (2009), no sentido de diferenciar </w:t>
      </w:r>
      <w:r w:rsidR="00C331E8" w:rsidRPr="00FA3762">
        <w:rPr>
          <w:rFonts w:cs="Arial"/>
          <w:color w:val="000000" w:themeColor="text1"/>
        </w:rPr>
        <w:t xml:space="preserve">positivamente </w:t>
      </w:r>
      <w:r w:rsidR="00405521" w:rsidRPr="00FA3762">
        <w:rPr>
          <w:rFonts w:cs="Arial"/>
          <w:color w:val="000000" w:themeColor="text1"/>
        </w:rPr>
        <w:t>em uma posição na mente dos potenciais clientes</w:t>
      </w:r>
      <w:r w:rsidR="00277D85" w:rsidRPr="00FA3762">
        <w:rPr>
          <w:rFonts w:cs="Arial"/>
          <w:color w:val="000000" w:themeColor="text1"/>
        </w:rPr>
        <w:t>.</w:t>
      </w:r>
    </w:p>
    <w:p w14:paraId="7FC26E72" w14:textId="03124010" w:rsidR="00405521" w:rsidRPr="00FA3762" w:rsidRDefault="00C331E8" w:rsidP="008F77DA">
      <w:pPr>
        <w:rPr>
          <w:rFonts w:cs="Arial"/>
          <w:color w:val="000000" w:themeColor="text1"/>
        </w:rPr>
      </w:pPr>
      <w:r w:rsidRPr="00FA3762">
        <w:rPr>
          <w:rFonts w:cs="Arial"/>
          <w:color w:val="000000" w:themeColor="text1"/>
        </w:rPr>
        <w:t xml:space="preserve">Por outro lado, as empresas responsáveis pelas guitarras Giannini, Eagle, Condor e Dolphin encontrarão dificuldades para se diferenciarem umas das outras, no que tange à singularidade proposta por Rocha, Ferreira e Silva (2012). Isto porque estas guitarras ocupam o mesmo espaço no mapa perceptual dos potenciais clientes entrevistados. Nesse sentido, tais empresas deverão buscar estratégias que </w:t>
      </w:r>
      <w:r w:rsidRPr="00FA3762">
        <w:rPr>
          <w:rFonts w:cs="Arial"/>
          <w:color w:val="000000" w:themeColor="text1"/>
        </w:rPr>
        <w:lastRenderedPageBreak/>
        <w:t>ressaltem aspectos diferentes dos observados no mapa perceptual fruto desta pesquisa e, assim, buscar um local exclusivo na mente dos consumidores</w:t>
      </w:r>
      <w:r w:rsidR="00405521" w:rsidRPr="00FA3762">
        <w:rPr>
          <w:rFonts w:cs="Arial"/>
          <w:color w:val="000000" w:themeColor="text1"/>
        </w:rPr>
        <w:t>.</w:t>
      </w:r>
    </w:p>
    <w:p w14:paraId="08A0331B" w14:textId="6057851E" w:rsidR="00277D85" w:rsidRPr="00FA3762" w:rsidRDefault="00277D85" w:rsidP="00277D85">
      <w:pPr>
        <w:rPr>
          <w:rFonts w:cs="Arial"/>
          <w:color w:val="000000" w:themeColor="text1"/>
        </w:rPr>
      </w:pPr>
      <w:r w:rsidRPr="00FA3762">
        <w:rPr>
          <w:rFonts w:cs="Arial"/>
          <w:color w:val="000000" w:themeColor="text1"/>
        </w:rPr>
        <w:t xml:space="preserve">Percebe-se que, observando os critérios utilizados na definição do mapa perceptual que, enquanto a Vogga deve ocupar um espaço reservado a músicos iniciantes, Tagima, Seizi e Michael ocupam um espaço consolidado como referência no mercado de guitarras nacionais. Por fim, as demais marcas são percebidas como instrumentos intermediários, demandando </w:t>
      </w:r>
      <w:r w:rsidR="009C1D72" w:rsidRPr="00FA3762">
        <w:rPr>
          <w:rFonts w:cs="Arial"/>
          <w:color w:val="000000" w:themeColor="text1"/>
        </w:rPr>
        <w:t>investimento adicional na busca por atributos que possam aproximá-las das marcas líderes de preferência</w:t>
      </w:r>
      <w:r w:rsidRPr="00FA3762">
        <w:rPr>
          <w:rFonts w:cs="Arial"/>
          <w:color w:val="000000" w:themeColor="text1"/>
        </w:rPr>
        <w:t>.</w:t>
      </w:r>
    </w:p>
    <w:p w14:paraId="2C565FA6" w14:textId="77777777" w:rsidR="00277D85" w:rsidRPr="00FA3762" w:rsidRDefault="00277D85" w:rsidP="008F77DA">
      <w:pPr>
        <w:rPr>
          <w:rFonts w:cs="Arial"/>
          <w:color w:val="000000" w:themeColor="text1"/>
        </w:rPr>
      </w:pPr>
    </w:p>
    <w:p w14:paraId="2171CEC6" w14:textId="77777777" w:rsidR="00D4722C" w:rsidRPr="00FA3762" w:rsidRDefault="00D4722C" w:rsidP="008F77DA">
      <w:pPr>
        <w:rPr>
          <w:rFonts w:cs="Arial"/>
          <w:color w:val="000000" w:themeColor="text1"/>
        </w:rPr>
      </w:pPr>
    </w:p>
    <w:p w14:paraId="41793893" w14:textId="0EE2E29F" w:rsidR="00D31711" w:rsidRPr="00FA3762" w:rsidRDefault="008371F0" w:rsidP="00003A14">
      <w:pPr>
        <w:pStyle w:val="Heading1"/>
        <w:numPr>
          <w:ilvl w:val="0"/>
          <w:numId w:val="23"/>
        </w:numPr>
        <w:spacing w:before="0" w:after="0"/>
        <w:ind w:left="284" w:hanging="284"/>
        <w:rPr>
          <w:rFonts w:cs="Arial"/>
        </w:rPr>
      </w:pPr>
      <w:bookmarkStart w:id="13" w:name="_Toc487139400"/>
      <w:r w:rsidRPr="00FA3762">
        <w:rPr>
          <w:rFonts w:cs="Arial"/>
        </w:rPr>
        <w:t>CONSIDERAÇÕES FINAIS</w:t>
      </w:r>
      <w:bookmarkEnd w:id="13"/>
      <w:r w:rsidRPr="00FA3762">
        <w:rPr>
          <w:rFonts w:cs="Arial"/>
        </w:rPr>
        <w:t xml:space="preserve"> </w:t>
      </w:r>
    </w:p>
    <w:p w14:paraId="144868D0" w14:textId="77777777" w:rsidR="005D53B5" w:rsidRPr="00FA3762" w:rsidRDefault="005D53B5" w:rsidP="00CF2DD9">
      <w:pPr>
        <w:ind w:firstLine="708"/>
        <w:rPr>
          <w:rFonts w:cs="Arial"/>
          <w:color w:val="000000" w:themeColor="text1"/>
          <w:szCs w:val="24"/>
        </w:rPr>
      </w:pPr>
    </w:p>
    <w:p w14:paraId="7C895941" w14:textId="637BED63" w:rsidR="009C1D72" w:rsidRPr="00FA3762" w:rsidRDefault="009C1D72" w:rsidP="00CF2DD9">
      <w:pPr>
        <w:ind w:firstLine="708"/>
        <w:rPr>
          <w:rFonts w:cs="Arial"/>
          <w:color w:val="000000" w:themeColor="text1"/>
          <w:szCs w:val="24"/>
        </w:rPr>
      </w:pPr>
      <w:r w:rsidRPr="00FA3762">
        <w:rPr>
          <w:rFonts w:cs="Arial"/>
          <w:color w:val="000000" w:themeColor="text1"/>
          <w:szCs w:val="24"/>
        </w:rPr>
        <w:t>Esta pesquisa se propôs a investigar como os consumidores posicionam as principais marcas de guitarras nacionais no mercado. Esse objetivo foi cumprido por meio de uma análise de preferência que resultou em um mapa perceptual, obtido por meio do Escalonamento Multidimensional (EMD).</w:t>
      </w:r>
    </w:p>
    <w:p w14:paraId="40799C10" w14:textId="487C11BB" w:rsidR="0083495A" w:rsidRPr="00FA3762" w:rsidRDefault="0083495A" w:rsidP="0083495A">
      <w:pPr>
        <w:ind w:firstLine="708"/>
        <w:rPr>
          <w:rFonts w:cs="Arial"/>
          <w:color w:val="000000" w:themeColor="text1"/>
          <w:szCs w:val="24"/>
        </w:rPr>
      </w:pPr>
      <w:r w:rsidRPr="00FA3762">
        <w:rPr>
          <w:rFonts w:cs="Arial"/>
          <w:color w:val="000000" w:themeColor="text1"/>
          <w:szCs w:val="24"/>
        </w:rPr>
        <w:t>A análise do mapa perceptual indicou que os consumidores definiram suas preferências, em termos de guitarras nacionais, baseados na percepção da relação entre preço e qualidade, bem como na percepção da credibilidade e de reconhecimento da marca.</w:t>
      </w:r>
    </w:p>
    <w:p w14:paraId="1464F565" w14:textId="77777777" w:rsidR="0083495A" w:rsidRPr="00FA3762" w:rsidRDefault="0083495A" w:rsidP="0083495A">
      <w:pPr>
        <w:ind w:firstLine="708"/>
        <w:rPr>
          <w:rFonts w:cs="Arial"/>
          <w:color w:val="000000" w:themeColor="text1"/>
          <w:szCs w:val="24"/>
        </w:rPr>
      </w:pPr>
      <w:r w:rsidRPr="00FA3762">
        <w:rPr>
          <w:rFonts w:cs="Arial"/>
          <w:color w:val="000000" w:themeColor="text1"/>
          <w:szCs w:val="24"/>
        </w:rPr>
        <w:t xml:space="preserve">No que tange à relação entre preço e qualidade, a marca Vogga foi posicionada como uma marca que possui preço e qualidade inferiores as concorrentes de acordo com os consumidores. Já no outro extremo, as marcas Tagima e Seizi foram consideradas como marcas com preço mais elevado, tendo em consideração que também possuem uma qualidade maior em relação às demais.  </w:t>
      </w:r>
    </w:p>
    <w:p w14:paraId="0026E688" w14:textId="77777777" w:rsidR="0083495A" w:rsidRPr="00FA3762" w:rsidRDefault="0083495A" w:rsidP="0083495A">
      <w:pPr>
        <w:ind w:firstLine="708"/>
        <w:rPr>
          <w:rFonts w:cs="Arial"/>
          <w:color w:val="000000" w:themeColor="text1"/>
          <w:szCs w:val="24"/>
        </w:rPr>
      </w:pPr>
      <w:r w:rsidRPr="00FA3762">
        <w:rPr>
          <w:rFonts w:cs="Arial"/>
          <w:color w:val="000000" w:themeColor="text1"/>
          <w:szCs w:val="24"/>
        </w:rPr>
        <w:t>Por sua vez, a dimensão referente à credibilidade e reconhecimento da marca indica que as marcas Tagima e Seizi foram posicionadas como marcas com maior credibilidade e reconhecimento por parte dos consumidores, tendo em vista que essas marcas podem ter maiores investimentos em marketing. Já a marca Michael também apresenta um bom posicionamento de credibilidade e reconhecimento pelos consumidores, em decorrência de atuar também na fabricação de outros tipos de instrumentos musicais. No outro extremo, a marca Vogga ainda apresenta uma baixa credibilidade e reconhecimento de marca, evidenciado por ser aparentemente nova no mercado e produzir instrumentos voltados ao público iniciante.</w:t>
      </w:r>
    </w:p>
    <w:p w14:paraId="244EDFF5" w14:textId="5AC1146F" w:rsidR="009C1D72" w:rsidRPr="00FA3762" w:rsidRDefault="0083495A" w:rsidP="00CF2DD9">
      <w:pPr>
        <w:ind w:firstLine="708"/>
        <w:rPr>
          <w:rFonts w:cs="Arial"/>
          <w:color w:val="000000" w:themeColor="text1"/>
          <w:szCs w:val="24"/>
        </w:rPr>
      </w:pPr>
      <w:r w:rsidRPr="00FA3762">
        <w:rPr>
          <w:rFonts w:cs="Arial"/>
          <w:color w:val="000000" w:themeColor="text1"/>
          <w:szCs w:val="24"/>
        </w:rPr>
        <w:lastRenderedPageBreak/>
        <w:t>Os resultados indicam, portanto, uma separação entre</w:t>
      </w:r>
      <w:r w:rsidR="009C1D72" w:rsidRPr="00FA3762">
        <w:rPr>
          <w:rFonts w:cs="Arial"/>
          <w:color w:val="000000" w:themeColor="text1"/>
          <w:szCs w:val="24"/>
        </w:rPr>
        <w:t xml:space="preserve"> um instrumento para iniciantes (Vogga) e instrumentos considerados referência do mercado nacional (Tagima, Seizi e Michael).</w:t>
      </w:r>
      <w:r w:rsidRPr="00FA3762">
        <w:rPr>
          <w:rFonts w:cs="Arial"/>
          <w:color w:val="000000" w:themeColor="text1"/>
          <w:szCs w:val="24"/>
        </w:rPr>
        <w:t xml:space="preserve"> </w:t>
      </w:r>
      <w:r w:rsidR="009C1D72" w:rsidRPr="00FA3762">
        <w:rPr>
          <w:rFonts w:cs="Arial"/>
          <w:color w:val="000000" w:themeColor="text1"/>
          <w:szCs w:val="24"/>
        </w:rPr>
        <w:t xml:space="preserve">Os demais instrumentos encontram-se posicionados em um bloco intermediário, de forma que as empresas responsáveis por estas marcas necessitam decidir se é </w:t>
      </w:r>
      <w:r w:rsidR="00D049F4" w:rsidRPr="00FA3762">
        <w:rPr>
          <w:rFonts w:cs="Arial"/>
          <w:color w:val="000000" w:themeColor="text1"/>
          <w:szCs w:val="24"/>
        </w:rPr>
        <w:t xml:space="preserve">seu </w:t>
      </w:r>
      <w:r w:rsidR="009C1D72" w:rsidRPr="00FA3762">
        <w:rPr>
          <w:rFonts w:cs="Arial"/>
          <w:color w:val="000000" w:themeColor="text1"/>
          <w:szCs w:val="24"/>
        </w:rPr>
        <w:t xml:space="preserve">objetivo a manutenção de suas marcas em uma posição intermediária ou a diferenciação de seus produtos em direção a um dos dois setores mais perceptíveis no mercado – iniciantes ou referência (liderança). </w:t>
      </w:r>
    </w:p>
    <w:p w14:paraId="4ED14727" w14:textId="35B3C5F7" w:rsidR="001E64AF" w:rsidRPr="00FA3762" w:rsidRDefault="001E64AF" w:rsidP="001E64AF">
      <w:pPr>
        <w:ind w:firstLine="708"/>
        <w:rPr>
          <w:rFonts w:cs="Arial"/>
          <w:color w:val="000000" w:themeColor="text1"/>
          <w:szCs w:val="24"/>
        </w:rPr>
      </w:pPr>
      <w:r w:rsidRPr="00FA3762">
        <w:rPr>
          <w:rFonts w:cs="Arial"/>
          <w:color w:val="000000" w:themeColor="text1"/>
          <w:szCs w:val="24"/>
        </w:rPr>
        <w:t xml:space="preserve">Assim, </w:t>
      </w:r>
      <w:r w:rsidR="00454802" w:rsidRPr="00FA3762">
        <w:rPr>
          <w:rFonts w:cs="Arial"/>
          <w:color w:val="000000" w:themeColor="text1"/>
          <w:szCs w:val="24"/>
        </w:rPr>
        <w:t>é possível concluir</w:t>
      </w:r>
      <w:r w:rsidRPr="00FA3762">
        <w:rPr>
          <w:rFonts w:cs="Arial"/>
          <w:color w:val="000000" w:themeColor="text1"/>
          <w:szCs w:val="24"/>
        </w:rPr>
        <w:t xml:space="preserve"> que as empresas devem </w:t>
      </w:r>
      <w:r w:rsidR="00454802" w:rsidRPr="00FA3762">
        <w:rPr>
          <w:rFonts w:cs="Arial"/>
          <w:color w:val="000000" w:themeColor="text1"/>
          <w:szCs w:val="24"/>
        </w:rPr>
        <w:t>dispensar maior atenção à</w:t>
      </w:r>
      <w:r w:rsidRPr="00FA3762">
        <w:rPr>
          <w:rFonts w:cs="Arial"/>
          <w:color w:val="000000" w:themeColor="text1"/>
          <w:szCs w:val="24"/>
        </w:rPr>
        <w:t xml:space="preserve"> questão do posicionamento de mercado</w:t>
      </w:r>
      <w:r w:rsidR="00454802" w:rsidRPr="00FA3762">
        <w:rPr>
          <w:rFonts w:cs="Arial"/>
          <w:color w:val="000000" w:themeColor="text1"/>
          <w:szCs w:val="24"/>
        </w:rPr>
        <w:t xml:space="preserve"> por parte dos clientes</w:t>
      </w:r>
      <w:r w:rsidRPr="00FA3762">
        <w:rPr>
          <w:rFonts w:cs="Arial"/>
          <w:color w:val="000000" w:themeColor="text1"/>
          <w:szCs w:val="24"/>
        </w:rPr>
        <w:t xml:space="preserve">, </w:t>
      </w:r>
      <w:r w:rsidR="00454802" w:rsidRPr="00FA3762">
        <w:rPr>
          <w:rFonts w:cs="Arial"/>
          <w:color w:val="000000" w:themeColor="text1"/>
          <w:szCs w:val="24"/>
        </w:rPr>
        <w:t>desenvolvendo e agregando cada vez mais atributos</w:t>
      </w:r>
      <w:r w:rsidR="00033D75" w:rsidRPr="00FA3762">
        <w:rPr>
          <w:rFonts w:cs="Arial"/>
          <w:color w:val="000000" w:themeColor="text1"/>
          <w:szCs w:val="24"/>
        </w:rPr>
        <w:t>, buscando aprimorar a</w:t>
      </w:r>
      <w:r w:rsidRPr="00FA3762">
        <w:rPr>
          <w:rFonts w:cs="Arial"/>
          <w:color w:val="000000" w:themeColor="text1"/>
          <w:szCs w:val="24"/>
        </w:rPr>
        <w:t xml:space="preserve"> qualidade nos produtos. </w:t>
      </w:r>
    </w:p>
    <w:p w14:paraId="1718FAB6" w14:textId="6415C522" w:rsidR="001E64AF" w:rsidRPr="00FA3762" w:rsidRDefault="001E64AF" w:rsidP="001E64AF">
      <w:pPr>
        <w:ind w:firstLine="708"/>
        <w:rPr>
          <w:rFonts w:cs="Arial"/>
          <w:color w:val="000000" w:themeColor="text1"/>
          <w:szCs w:val="24"/>
        </w:rPr>
      </w:pPr>
      <w:r w:rsidRPr="00FA3762">
        <w:rPr>
          <w:rFonts w:cs="Arial"/>
          <w:color w:val="000000" w:themeColor="text1"/>
          <w:szCs w:val="24"/>
        </w:rPr>
        <w:t xml:space="preserve">Em relação às limitações observadas no decorrer do trabalho, </w:t>
      </w:r>
      <w:r w:rsidR="00033D75" w:rsidRPr="00FA3762">
        <w:rPr>
          <w:rFonts w:cs="Arial"/>
          <w:color w:val="000000" w:themeColor="text1"/>
          <w:szCs w:val="24"/>
        </w:rPr>
        <w:t>destaca-se o fato do método de EMD não permitir</w:t>
      </w:r>
      <w:r w:rsidRPr="00FA3762">
        <w:rPr>
          <w:rFonts w:cs="Arial"/>
          <w:color w:val="000000" w:themeColor="text1"/>
          <w:szCs w:val="24"/>
        </w:rPr>
        <w:t xml:space="preserve"> a generalização de resultados, sendo necessária</w:t>
      </w:r>
      <w:r w:rsidR="00033D75" w:rsidRPr="00FA3762">
        <w:rPr>
          <w:rFonts w:cs="Arial"/>
          <w:color w:val="000000" w:themeColor="text1"/>
          <w:szCs w:val="24"/>
        </w:rPr>
        <w:t>s</w:t>
      </w:r>
      <w:r w:rsidRPr="00FA3762">
        <w:rPr>
          <w:rFonts w:cs="Arial"/>
          <w:color w:val="000000" w:themeColor="text1"/>
          <w:szCs w:val="24"/>
        </w:rPr>
        <w:t xml:space="preserve"> pesquisas futuras de caráter mais quantitativo, a fim de permitir tal generalização. </w:t>
      </w:r>
    </w:p>
    <w:p w14:paraId="14FA2AED" w14:textId="652BEFE5" w:rsidR="00687C87" w:rsidRDefault="001E64AF" w:rsidP="00003A14">
      <w:pPr>
        <w:ind w:firstLine="0"/>
        <w:rPr>
          <w:rFonts w:cs="Arial"/>
          <w:color w:val="000000" w:themeColor="text1"/>
          <w:szCs w:val="24"/>
        </w:rPr>
      </w:pPr>
      <w:r w:rsidRPr="00FA3762">
        <w:rPr>
          <w:rFonts w:cs="Arial"/>
          <w:color w:val="000000" w:themeColor="text1"/>
          <w:szCs w:val="24"/>
        </w:rPr>
        <w:tab/>
      </w:r>
      <w:r w:rsidR="00033D75" w:rsidRPr="00FA3762">
        <w:rPr>
          <w:rFonts w:cs="Arial"/>
          <w:color w:val="000000" w:themeColor="text1"/>
          <w:szCs w:val="24"/>
        </w:rPr>
        <w:t>Esta pesquisa futura poderia</w:t>
      </w:r>
      <w:r w:rsidRPr="00FA3762">
        <w:rPr>
          <w:rFonts w:cs="Arial"/>
          <w:color w:val="000000" w:themeColor="text1"/>
          <w:szCs w:val="24"/>
        </w:rPr>
        <w:t xml:space="preserve">, por exemplo, </w:t>
      </w:r>
      <w:r w:rsidR="00033D75" w:rsidRPr="00FA3762">
        <w:rPr>
          <w:rFonts w:cs="Arial"/>
          <w:color w:val="000000" w:themeColor="text1"/>
          <w:szCs w:val="24"/>
        </w:rPr>
        <w:t xml:space="preserve">estender </w:t>
      </w:r>
      <w:r w:rsidR="00D4722C" w:rsidRPr="00FA3762">
        <w:rPr>
          <w:rFonts w:cs="Arial"/>
          <w:color w:val="000000" w:themeColor="text1"/>
          <w:szCs w:val="24"/>
        </w:rPr>
        <w:t xml:space="preserve">sua coleta de dados a </w:t>
      </w:r>
      <w:r w:rsidRPr="00FA3762">
        <w:rPr>
          <w:rFonts w:cs="Arial"/>
          <w:color w:val="000000" w:themeColor="text1"/>
          <w:szCs w:val="24"/>
        </w:rPr>
        <w:t xml:space="preserve">outras escolas de música e </w:t>
      </w:r>
      <w:r w:rsidR="00033D75" w:rsidRPr="00FA3762">
        <w:rPr>
          <w:rFonts w:cs="Arial"/>
          <w:color w:val="000000" w:themeColor="text1"/>
          <w:szCs w:val="24"/>
        </w:rPr>
        <w:t xml:space="preserve">outros </w:t>
      </w:r>
      <w:r w:rsidRPr="00FA3762">
        <w:rPr>
          <w:rFonts w:cs="Arial"/>
          <w:color w:val="000000" w:themeColor="text1"/>
          <w:szCs w:val="24"/>
        </w:rPr>
        <w:t>ambientes em que se estuda</w:t>
      </w:r>
      <w:r w:rsidR="00D4722C" w:rsidRPr="00FA3762">
        <w:rPr>
          <w:rFonts w:cs="Arial"/>
          <w:color w:val="000000" w:themeColor="text1"/>
          <w:szCs w:val="24"/>
        </w:rPr>
        <w:t>m</w:t>
      </w:r>
      <w:r w:rsidRPr="00FA3762">
        <w:rPr>
          <w:rFonts w:cs="Arial"/>
          <w:color w:val="000000" w:themeColor="text1"/>
          <w:szCs w:val="24"/>
        </w:rPr>
        <w:t xml:space="preserve"> ou se compartilham informações voltadas a instrumentos musicais, mais especificamente guitarras. Isso poder</w:t>
      </w:r>
      <w:r w:rsidR="00D4722C" w:rsidRPr="00FA3762">
        <w:rPr>
          <w:rFonts w:cs="Arial"/>
          <w:color w:val="000000" w:themeColor="text1"/>
          <w:szCs w:val="24"/>
        </w:rPr>
        <w:t>ia</w:t>
      </w:r>
      <w:r w:rsidRPr="00FA3762">
        <w:rPr>
          <w:rFonts w:cs="Arial"/>
          <w:color w:val="000000" w:themeColor="text1"/>
          <w:szCs w:val="24"/>
        </w:rPr>
        <w:t xml:space="preserve"> ampliar o </w:t>
      </w:r>
      <w:r w:rsidR="00D4722C" w:rsidRPr="00FA3762">
        <w:rPr>
          <w:rFonts w:cs="Arial"/>
          <w:color w:val="000000" w:themeColor="text1"/>
          <w:szCs w:val="24"/>
        </w:rPr>
        <w:t>conhecimento nesta área,</w:t>
      </w:r>
      <w:r w:rsidRPr="00FA3762">
        <w:rPr>
          <w:rFonts w:cs="Arial"/>
          <w:color w:val="000000" w:themeColor="text1"/>
          <w:szCs w:val="24"/>
        </w:rPr>
        <w:t xml:space="preserve"> possibilitando </w:t>
      </w:r>
      <w:r w:rsidR="00D4722C" w:rsidRPr="00FA3762">
        <w:rPr>
          <w:rFonts w:cs="Arial"/>
          <w:color w:val="000000" w:themeColor="text1"/>
          <w:szCs w:val="24"/>
        </w:rPr>
        <w:t>um detalhamento maior do setor</w:t>
      </w:r>
      <w:r w:rsidRPr="00FA3762">
        <w:rPr>
          <w:rFonts w:cs="Arial"/>
          <w:color w:val="000000" w:themeColor="text1"/>
          <w:szCs w:val="24"/>
        </w:rPr>
        <w:t xml:space="preserve"> de instrumentos musicais.</w:t>
      </w:r>
      <w:r w:rsidR="00033D75" w:rsidRPr="00FA3762">
        <w:rPr>
          <w:rFonts w:cs="Arial"/>
          <w:color w:val="000000" w:themeColor="text1"/>
          <w:szCs w:val="24"/>
        </w:rPr>
        <w:t xml:space="preserve"> Por fim, uma pesquisa mais abrangente</w:t>
      </w:r>
      <w:r w:rsidR="001646DB" w:rsidRPr="00FA3762">
        <w:rPr>
          <w:rFonts w:cs="Arial"/>
          <w:color w:val="000000" w:themeColor="text1"/>
          <w:szCs w:val="24"/>
        </w:rPr>
        <w:t xml:space="preserve"> e</w:t>
      </w:r>
      <w:r w:rsidR="002C3567" w:rsidRPr="00FA3762">
        <w:rPr>
          <w:rFonts w:cs="Arial"/>
          <w:color w:val="000000" w:themeColor="text1"/>
          <w:szCs w:val="24"/>
        </w:rPr>
        <w:t xml:space="preserve"> que se aprofunde qualitativamente,</w:t>
      </w:r>
      <w:r w:rsidR="00033D75" w:rsidRPr="00FA3762">
        <w:rPr>
          <w:rFonts w:cs="Arial"/>
          <w:color w:val="000000" w:themeColor="text1"/>
          <w:szCs w:val="24"/>
        </w:rPr>
        <w:t xml:space="preserve"> também permitiria interpretações mais precisas das dimensões envolvidas.</w:t>
      </w:r>
      <w:bookmarkStart w:id="14" w:name="_Toc487139401"/>
    </w:p>
    <w:p w14:paraId="619F0E10" w14:textId="3706F077" w:rsidR="00003A14" w:rsidRDefault="00003A14" w:rsidP="00003A14">
      <w:pPr>
        <w:ind w:firstLine="0"/>
        <w:rPr>
          <w:rFonts w:cs="Arial"/>
          <w:color w:val="000000" w:themeColor="text1"/>
          <w:szCs w:val="24"/>
        </w:rPr>
      </w:pPr>
    </w:p>
    <w:p w14:paraId="2043D7F4" w14:textId="77777777" w:rsidR="00003A14" w:rsidRPr="00FA3762" w:rsidRDefault="00003A14" w:rsidP="00003A14">
      <w:pPr>
        <w:ind w:firstLine="0"/>
        <w:rPr>
          <w:rFonts w:cs="Arial"/>
          <w:b/>
        </w:rPr>
      </w:pPr>
    </w:p>
    <w:p w14:paraId="3E73FB69" w14:textId="07592269" w:rsidR="004E2F32" w:rsidRDefault="00003A14" w:rsidP="00AE2B39">
      <w:pPr>
        <w:spacing w:after="160" w:line="259" w:lineRule="auto"/>
        <w:ind w:firstLine="0"/>
        <w:jc w:val="left"/>
        <w:rPr>
          <w:rFonts w:cs="Arial"/>
          <w:b/>
        </w:rPr>
      </w:pPr>
      <w:r w:rsidRPr="00FA3762">
        <w:rPr>
          <w:rFonts w:cs="Arial"/>
          <w:b/>
        </w:rPr>
        <w:t>REFERÊNCIAS</w:t>
      </w:r>
      <w:bookmarkEnd w:id="14"/>
    </w:p>
    <w:p w14:paraId="0189BC10" w14:textId="77777777" w:rsidR="00003A14" w:rsidRPr="00FA3762" w:rsidRDefault="00003A14" w:rsidP="00AE2B39">
      <w:pPr>
        <w:spacing w:after="160" w:line="259" w:lineRule="auto"/>
        <w:ind w:firstLine="0"/>
        <w:jc w:val="left"/>
        <w:rPr>
          <w:rFonts w:cs="Arial"/>
          <w:b/>
        </w:rPr>
      </w:pPr>
    </w:p>
    <w:p w14:paraId="18107F8B" w14:textId="2BDA35FC" w:rsidR="004E2F32" w:rsidRPr="00003A14" w:rsidRDefault="004E2F32" w:rsidP="001B72BE">
      <w:pPr>
        <w:pStyle w:val="BodyText2"/>
        <w:tabs>
          <w:tab w:val="clear" w:pos="0"/>
          <w:tab w:val="left" w:pos="567"/>
        </w:tabs>
        <w:spacing w:line="240" w:lineRule="auto"/>
        <w:ind w:left="567" w:right="17" w:hanging="567"/>
        <w:rPr>
          <w:sz w:val="22"/>
          <w:szCs w:val="22"/>
        </w:rPr>
      </w:pPr>
      <w:r w:rsidRPr="00003A14">
        <w:rPr>
          <w:sz w:val="22"/>
          <w:szCs w:val="22"/>
        </w:rPr>
        <w:t>ALFINITO, S.; TORRES, C. V. Modelo de influência cultural no consumo: uma proposta baseada em axiomas sociais.</w:t>
      </w:r>
      <w:r w:rsidRPr="00003A14">
        <w:rPr>
          <w:rStyle w:val="apple-converted-space"/>
          <w:rFonts w:eastAsiaTheme="majorEastAsia"/>
          <w:bCs/>
          <w:sz w:val="22"/>
          <w:szCs w:val="22"/>
        </w:rPr>
        <w:t> </w:t>
      </w:r>
      <w:r w:rsidRPr="00CA0626">
        <w:rPr>
          <w:b/>
          <w:bCs/>
          <w:sz w:val="22"/>
          <w:szCs w:val="22"/>
        </w:rPr>
        <w:t>RAM - Revista Administração Mackenzie</w:t>
      </w:r>
      <w:r w:rsidRPr="00003A14">
        <w:rPr>
          <w:sz w:val="22"/>
          <w:szCs w:val="22"/>
        </w:rPr>
        <w:t xml:space="preserve">, São Paulo, v. 13, n. 5, p. 15-38, Out.  2012. </w:t>
      </w:r>
    </w:p>
    <w:p w14:paraId="6D55BDB7" w14:textId="77777777" w:rsidR="00905224" w:rsidRPr="00003A14" w:rsidRDefault="00905224" w:rsidP="001B72BE">
      <w:pPr>
        <w:pStyle w:val="BodyText2"/>
        <w:tabs>
          <w:tab w:val="clear" w:pos="0"/>
          <w:tab w:val="left" w:pos="567"/>
        </w:tabs>
        <w:spacing w:line="240" w:lineRule="auto"/>
        <w:ind w:left="567" w:right="17" w:hanging="567"/>
        <w:rPr>
          <w:sz w:val="22"/>
          <w:szCs w:val="22"/>
        </w:rPr>
      </w:pPr>
    </w:p>
    <w:p w14:paraId="34F21E4D" w14:textId="05062DBC" w:rsidR="00D147F1" w:rsidRPr="00003A14" w:rsidRDefault="004E2F32" w:rsidP="001B72BE">
      <w:pPr>
        <w:pStyle w:val="BodyText2"/>
        <w:tabs>
          <w:tab w:val="clear" w:pos="0"/>
          <w:tab w:val="left" w:pos="567"/>
        </w:tabs>
        <w:spacing w:line="240" w:lineRule="auto"/>
        <w:ind w:left="567" w:right="17" w:hanging="567"/>
        <w:rPr>
          <w:sz w:val="22"/>
          <w:szCs w:val="22"/>
          <w:shd w:val="clear" w:color="auto" w:fill="FFFFFF"/>
        </w:rPr>
      </w:pPr>
      <w:r w:rsidRPr="00003A14">
        <w:rPr>
          <w:sz w:val="22"/>
          <w:szCs w:val="22"/>
          <w:shd w:val="clear" w:color="auto" w:fill="FFFFFF"/>
        </w:rPr>
        <w:t>BARBOSA, A. S.; DIAS, M. R.; WALCHHUTTER, S. Segmentação de mercado: análise de artigos sobre segmentação psicográfica.</w:t>
      </w:r>
      <w:r w:rsidRPr="00003A14">
        <w:rPr>
          <w:rStyle w:val="apple-converted-space"/>
          <w:rFonts w:eastAsiaTheme="majorEastAsia"/>
          <w:sz w:val="22"/>
          <w:szCs w:val="22"/>
          <w:shd w:val="clear" w:color="auto" w:fill="FFFFFF"/>
        </w:rPr>
        <w:t> </w:t>
      </w:r>
      <w:r w:rsidRPr="00CA0626">
        <w:rPr>
          <w:b/>
          <w:bCs/>
          <w:sz w:val="22"/>
          <w:szCs w:val="22"/>
          <w:shd w:val="clear" w:color="auto" w:fill="FFFFFF"/>
        </w:rPr>
        <w:t>Administração de Empresas em Revista</w:t>
      </w:r>
      <w:r w:rsidRPr="00003A14">
        <w:rPr>
          <w:sz w:val="22"/>
          <w:szCs w:val="22"/>
          <w:shd w:val="clear" w:color="auto" w:fill="FFFFFF"/>
        </w:rPr>
        <w:t xml:space="preserve">, v. 14, n. 15, p. 96-100, 2015. </w:t>
      </w:r>
    </w:p>
    <w:p w14:paraId="59153F97" w14:textId="77777777" w:rsidR="00894ED0" w:rsidRPr="00003A14" w:rsidRDefault="00894ED0" w:rsidP="001B72BE">
      <w:pPr>
        <w:pStyle w:val="BodyText2"/>
        <w:tabs>
          <w:tab w:val="clear" w:pos="0"/>
          <w:tab w:val="left" w:pos="567"/>
        </w:tabs>
        <w:spacing w:line="240" w:lineRule="auto"/>
        <w:ind w:left="567" w:right="17" w:hanging="567"/>
        <w:rPr>
          <w:sz w:val="22"/>
          <w:szCs w:val="22"/>
        </w:rPr>
      </w:pPr>
    </w:p>
    <w:p w14:paraId="1491B71C" w14:textId="1342B39F" w:rsidR="00D147F1" w:rsidRPr="00003A14" w:rsidRDefault="00D147F1" w:rsidP="001B72BE">
      <w:pPr>
        <w:pStyle w:val="BodyText2"/>
        <w:tabs>
          <w:tab w:val="clear" w:pos="0"/>
          <w:tab w:val="left" w:pos="567"/>
        </w:tabs>
        <w:spacing w:line="240" w:lineRule="auto"/>
        <w:ind w:left="567" w:right="17" w:hanging="567"/>
        <w:rPr>
          <w:sz w:val="22"/>
          <w:szCs w:val="22"/>
        </w:rPr>
      </w:pPr>
      <w:r w:rsidRPr="00003A14">
        <w:rPr>
          <w:sz w:val="22"/>
          <w:szCs w:val="22"/>
        </w:rPr>
        <w:t xml:space="preserve">BORTOLI, L. V.; BIRCK, A. </w:t>
      </w:r>
      <w:r w:rsidRPr="00003A14">
        <w:rPr>
          <w:color w:val="000000"/>
          <w:sz w:val="22"/>
          <w:szCs w:val="22"/>
        </w:rPr>
        <w:t>Mapa perceptual no contexto empresarial: aspectos relevantes para a sua elaboração</w:t>
      </w:r>
      <w:r w:rsidR="0099630C" w:rsidRPr="00003A14">
        <w:rPr>
          <w:color w:val="000000"/>
          <w:sz w:val="22"/>
          <w:szCs w:val="22"/>
        </w:rPr>
        <w:t xml:space="preserve">. </w:t>
      </w:r>
      <w:r w:rsidR="0099630C" w:rsidRPr="00CA0626">
        <w:rPr>
          <w:b/>
          <w:color w:val="000000"/>
          <w:sz w:val="22"/>
          <w:szCs w:val="22"/>
        </w:rPr>
        <w:t>Revista de Administração IMED</w:t>
      </w:r>
      <w:r w:rsidR="0099630C" w:rsidRPr="00003A14">
        <w:rPr>
          <w:color w:val="000000"/>
          <w:sz w:val="22"/>
          <w:szCs w:val="22"/>
        </w:rPr>
        <w:t>. vol. 7, n. 1, p. 230-249, 2017</w:t>
      </w:r>
      <w:r w:rsidR="00EE2788" w:rsidRPr="00003A14">
        <w:rPr>
          <w:color w:val="000000"/>
          <w:sz w:val="22"/>
          <w:szCs w:val="22"/>
        </w:rPr>
        <w:t>.</w:t>
      </w:r>
    </w:p>
    <w:p w14:paraId="71CB277D" w14:textId="77777777" w:rsidR="004E2F32" w:rsidRPr="00003A14" w:rsidRDefault="004E2F32" w:rsidP="001B72BE">
      <w:pPr>
        <w:tabs>
          <w:tab w:val="left" w:pos="567"/>
        </w:tabs>
        <w:spacing w:line="240" w:lineRule="auto"/>
        <w:ind w:left="567" w:hanging="567"/>
        <w:rPr>
          <w:rFonts w:cs="Arial"/>
          <w:sz w:val="22"/>
          <w:shd w:val="clear" w:color="auto" w:fill="FFFFFF"/>
        </w:rPr>
      </w:pPr>
    </w:p>
    <w:p w14:paraId="19B6E438" w14:textId="77777777" w:rsidR="004E2F32" w:rsidRPr="00003A14" w:rsidRDefault="004E2F32" w:rsidP="001B72BE">
      <w:pPr>
        <w:tabs>
          <w:tab w:val="left" w:pos="567"/>
        </w:tabs>
        <w:spacing w:line="240" w:lineRule="auto"/>
        <w:ind w:left="567" w:hanging="567"/>
        <w:rPr>
          <w:rFonts w:cs="Arial"/>
          <w:sz w:val="22"/>
          <w:shd w:val="clear" w:color="auto" w:fill="FFFFFF"/>
          <w:lang w:val="en-US"/>
        </w:rPr>
      </w:pPr>
      <w:r w:rsidRPr="00003A14">
        <w:rPr>
          <w:rFonts w:cs="Arial"/>
          <w:sz w:val="22"/>
          <w:shd w:val="clear" w:color="auto" w:fill="FFFFFF"/>
        </w:rPr>
        <w:t xml:space="preserve">CARAVEO, S. C. </w:t>
      </w:r>
      <w:r w:rsidRPr="00003A14">
        <w:rPr>
          <w:rFonts w:cs="Arial"/>
          <w:sz w:val="22"/>
        </w:rPr>
        <w:t xml:space="preserve">Uma breve história da guitarra elétrica: a conquista acadêmica no Brasil. Boa Vista, 2016. </w:t>
      </w:r>
      <w:r w:rsidRPr="00CA0626">
        <w:rPr>
          <w:rFonts w:cs="Arial"/>
          <w:b/>
          <w:sz w:val="22"/>
        </w:rPr>
        <w:t>IX Encontro Regional Norte da Abem</w:t>
      </w:r>
      <w:r w:rsidRPr="00003A14">
        <w:rPr>
          <w:rFonts w:cs="Arial"/>
          <w:sz w:val="22"/>
        </w:rPr>
        <w:t>. UFPR. Pará. Disponível em: http://www.abemeducacaomusical.com.br/conferencias/index.php/ixencontroregnt/reg_norte2016/paper/viewFile/1562/741</w:t>
      </w:r>
      <w:r w:rsidRPr="00003A14">
        <w:rPr>
          <w:rFonts w:cs="Arial"/>
          <w:sz w:val="22"/>
          <w:shd w:val="clear" w:color="auto" w:fill="FFFFFF"/>
        </w:rPr>
        <w:t xml:space="preserve">&gt;; Acesso em: 05 de abril. </w:t>
      </w:r>
      <w:r w:rsidRPr="00003A14">
        <w:rPr>
          <w:rFonts w:cs="Arial"/>
          <w:sz w:val="22"/>
          <w:shd w:val="clear" w:color="auto" w:fill="FFFFFF"/>
          <w:lang w:val="en-US"/>
        </w:rPr>
        <w:t>2017.</w:t>
      </w:r>
    </w:p>
    <w:p w14:paraId="185DEAEC" w14:textId="77777777" w:rsidR="004E2F32" w:rsidRPr="00003A14" w:rsidRDefault="004E2F32" w:rsidP="001B72BE">
      <w:pPr>
        <w:tabs>
          <w:tab w:val="left" w:pos="567"/>
        </w:tabs>
        <w:spacing w:line="240" w:lineRule="auto"/>
        <w:ind w:left="567" w:hanging="567"/>
        <w:rPr>
          <w:rFonts w:cs="Arial"/>
          <w:sz w:val="22"/>
          <w:shd w:val="clear" w:color="auto" w:fill="FFFFFF"/>
          <w:lang w:val="en-US"/>
        </w:rPr>
      </w:pPr>
    </w:p>
    <w:p w14:paraId="749CE781" w14:textId="693D911D" w:rsidR="009113D0" w:rsidRPr="00003A14" w:rsidRDefault="009113D0" w:rsidP="001B72BE">
      <w:pPr>
        <w:pStyle w:val="BodyText2"/>
        <w:tabs>
          <w:tab w:val="clear" w:pos="0"/>
          <w:tab w:val="left" w:pos="567"/>
        </w:tabs>
        <w:spacing w:line="240" w:lineRule="auto"/>
        <w:ind w:left="567" w:right="17" w:hanging="567"/>
        <w:rPr>
          <w:sz w:val="22"/>
          <w:szCs w:val="22"/>
          <w:shd w:val="clear" w:color="auto" w:fill="FFFFFF"/>
        </w:rPr>
      </w:pPr>
      <w:r w:rsidRPr="00003A14">
        <w:rPr>
          <w:sz w:val="22"/>
          <w:szCs w:val="22"/>
          <w:shd w:val="clear" w:color="auto" w:fill="FFFFFF"/>
          <w:lang w:val="en-US"/>
        </w:rPr>
        <w:t xml:space="preserve">CLAVERIA, O.; POLUZZI, A. </w:t>
      </w:r>
      <w:r w:rsidR="0046598D" w:rsidRPr="00003A14">
        <w:rPr>
          <w:sz w:val="22"/>
          <w:szCs w:val="22"/>
          <w:lang w:val="en-US"/>
        </w:rPr>
        <w:t xml:space="preserve">Positioning and clustering of the world’s top tourist destinations by means of dimensionality reduction techniques for categorical data. </w:t>
      </w:r>
      <w:r w:rsidR="0046598D" w:rsidRPr="00CA0626">
        <w:rPr>
          <w:b/>
          <w:sz w:val="22"/>
          <w:szCs w:val="22"/>
        </w:rPr>
        <w:t>Journal of Destination Marketing &amp; Management</w:t>
      </w:r>
      <w:r w:rsidR="0046598D" w:rsidRPr="00003A14">
        <w:rPr>
          <w:sz w:val="22"/>
          <w:szCs w:val="22"/>
        </w:rPr>
        <w:t>. v. 6. p. 22–32, 2018.</w:t>
      </w:r>
    </w:p>
    <w:p w14:paraId="7FE98C33" w14:textId="77777777" w:rsidR="009113D0" w:rsidRPr="00003A14" w:rsidRDefault="009113D0" w:rsidP="001B72BE">
      <w:pPr>
        <w:pStyle w:val="BodyText2"/>
        <w:tabs>
          <w:tab w:val="clear" w:pos="0"/>
          <w:tab w:val="left" w:pos="567"/>
        </w:tabs>
        <w:spacing w:line="240" w:lineRule="auto"/>
        <w:ind w:left="567" w:right="17" w:hanging="567"/>
        <w:rPr>
          <w:sz w:val="22"/>
          <w:szCs w:val="22"/>
          <w:shd w:val="clear" w:color="auto" w:fill="FFFFFF"/>
        </w:rPr>
      </w:pPr>
    </w:p>
    <w:p w14:paraId="6B379482" w14:textId="1E5FE76D" w:rsidR="004E2F32" w:rsidRPr="00003A14" w:rsidRDefault="004E2F32" w:rsidP="001B72BE">
      <w:pPr>
        <w:pStyle w:val="BodyText2"/>
        <w:tabs>
          <w:tab w:val="clear" w:pos="0"/>
          <w:tab w:val="left" w:pos="567"/>
        </w:tabs>
        <w:spacing w:line="240" w:lineRule="auto"/>
        <w:ind w:left="567" w:right="17" w:hanging="567"/>
        <w:rPr>
          <w:sz w:val="22"/>
          <w:szCs w:val="22"/>
          <w:shd w:val="clear" w:color="auto" w:fill="FFFFFF"/>
        </w:rPr>
      </w:pPr>
      <w:r w:rsidRPr="00003A14">
        <w:rPr>
          <w:sz w:val="22"/>
          <w:szCs w:val="22"/>
          <w:shd w:val="clear" w:color="auto" w:fill="FFFFFF"/>
        </w:rPr>
        <w:t xml:space="preserve">DOMINGUEZ, S. V. O valor percebido como elemento estratégico para obter a lealdade dos clientes. </w:t>
      </w:r>
      <w:r w:rsidRPr="00CA0626">
        <w:rPr>
          <w:b/>
          <w:sz w:val="22"/>
          <w:szCs w:val="22"/>
          <w:shd w:val="clear" w:color="auto" w:fill="FFFFFF"/>
        </w:rPr>
        <w:t>Caderno de Pesquisas em Administração</w:t>
      </w:r>
      <w:r w:rsidRPr="00003A14">
        <w:rPr>
          <w:sz w:val="22"/>
          <w:szCs w:val="22"/>
          <w:shd w:val="clear" w:color="auto" w:fill="FFFFFF"/>
        </w:rPr>
        <w:t xml:space="preserve">. São Paulo, 2000. V.7, n.4, 53-64, out-dez 2000. </w:t>
      </w:r>
    </w:p>
    <w:p w14:paraId="4E492DE5" w14:textId="77777777" w:rsidR="004E2F32" w:rsidRPr="00003A14" w:rsidRDefault="004E2F32" w:rsidP="001B72BE">
      <w:pPr>
        <w:tabs>
          <w:tab w:val="left" w:pos="567"/>
        </w:tabs>
        <w:spacing w:line="240" w:lineRule="auto"/>
        <w:ind w:left="567" w:hanging="567"/>
        <w:rPr>
          <w:rFonts w:cs="Arial"/>
          <w:sz w:val="22"/>
        </w:rPr>
      </w:pPr>
    </w:p>
    <w:p w14:paraId="0DE3A5B3" w14:textId="2F0B28B3" w:rsidR="004E2F32" w:rsidRPr="00003A14" w:rsidRDefault="004E2F32" w:rsidP="001B72BE">
      <w:pPr>
        <w:pStyle w:val="Default"/>
        <w:tabs>
          <w:tab w:val="left" w:pos="567"/>
        </w:tabs>
        <w:ind w:left="567" w:hanging="567"/>
        <w:jc w:val="both"/>
        <w:rPr>
          <w:rFonts w:ascii="Arial" w:hAnsi="Arial" w:cs="Arial"/>
          <w:bCs/>
          <w:iCs/>
          <w:color w:val="auto"/>
          <w:sz w:val="22"/>
          <w:szCs w:val="22"/>
        </w:rPr>
      </w:pPr>
      <w:r w:rsidRPr="00003A14">
        <w:rPr>
          <w:rFonts w:ascii="Arial" w:hAnsi="Arial" w:cs="Arial"/>
          <w:bCs/>
          <w:iCs/>
          <w:color w:val="auto"/>
          <w:sz w:val="22"/>
          <w:szCs w:val="22"/>
        </w:rPr>
        <w:t xml:space="preserve">GOUVÊA, M.A.; NIÑO, F.M. A diferenciação no processo de posicionamento de marketing e o setor de turismo. </w:t>
      </w:r>
      <w:r w:rsidRPr="00CA0626">
        <w:rPr>
          <w:rFonts w:ascii="Arial" w:hAnsi="Arial" w:cs="Arial"/>
          <w:b/>
          <w:bCs/>
          <w:iCs/>
          <w:color w:val="auto"/>
          <w:sz w:val="22"/>
          <w:szCs w:val="22"/>
        </w:rPr>
        <w:t>Gestão &amp; Regionalidade</w:t>
      </w:r>
      <w:r w:rsidRPr="00003A14">
        <w:rPr>
          <w:rFonts w:ascii="Arial" w:hAnsi="Arial" w:cs="Arial"/>
          <w:bCs/>
          <w:iCs/>
          <w:color w:val="auto"/>
          <w:sz w:val="22"/>
          <w:szCs w:val="22"/>
        </w:rPr>
        <w:t xml:space="preserve">, São Caetano do Sul, v.26, n. 76, 4-16, 2010. </w:t>
      </w:r>
    </w:p>
    <w:p w14:paraId="5A2529ED" w14:textId="77777777" w:rsidR="00B12E43" w:rsidRPr="00003A14" w:rsidRDefault="00B12E43" w:rsidP="001B72BE">
      <w:pPr>
        <w:pStyle w:val="Default"/>
        <w:tabs>
          <w:tab w:val="left" w:pos="567"/>
        </w:tabs>
        <w:ind w:left="567" w:hanging="567"/>
        <w:jc w:val="both"/>
        <w:rPr>
          <w:rFonts w:ascii="Arial" w:hAnsi="Arial" w:cs="Arial"/>
          <w:bCs/>
          <w:iCs/>
          <w:color w:val="auto"/>
          <w:sz w:val="22"/>
          <w:szCs w:val="22"/>
        </w:rPr>
      </w:pPr>
    </w:p>
    <w:p w14:paraId="71588330" w14:textId="77777777" w:rsidR="004E2F32" w:rsidRPr="00003A14" w:rsidRDefault="004E2F32" w:rsidP="001B72BE">
      <w:pPr>
        <w:pStyle w:val="Default"/>
        <w:tabs>
          <w:tab w:val="left" w:pos="567"/>
        </w:tabs>
        <w:ind w:left="567" w:hanging="567"/>
        <w:jc w:val="both"/>
        <w:rPr>
          <w:rFonts w:ascii="Arial" w:hAnsi="Arial" w:cs="Arial"/>
          <w:color w:val="auto"/>
          <w:sz w:val="22"/>
          <w:szCs w:val="22"/>
          <w:shd w:val="clear" w:color="auto" w:fill="FFFFFF"/>
        </w:rPr>
      </w:pPr>
      <w:r w:rsidRPr="00003A14">
        <w:rPr>
          <w:rStyle w:val="apple-converted-space"/>
          <w:rFonts w:ascii="Arial" w:eastAsiaTheme="majorEastAsia" w:hAnsi="Arial" w:cs="Arial"/>
          <w:color w:val="auto"/>
          <w:sz w:val="22"/>
          <w:szCs w:val="22"/>
          <w:shd w:val="clear" w:color="auto" w:fill="FFFFFF"/>
        </w:rPr>
        <w:t xml:space="preserve">HAIR </w:t>
      </w:r>
      <w:r w:rsidRPr="00003A14">
        <w:rPr>
          <w:rFonts w:ascii="Arial" w:hAnsi="Arial" w:cs="Arial"/>
          <w:color w:val="auto"/>
          <w:sz w:val="22"/>
          <w:szCs w:val="22"/>
          <w:shd w:val="clear" w:color="auto" w:fill="FFFFFF"/>
        </w:rPr>
        <w:t>JR., J. F; BLACK, W. C; BABIN, B. J; ANDERSON, R. E.; TATHAM, R. L.</w:t>
      </w:r>
      <w:r w:rsidRPr="00003A14">
        <w:rPr>
          <w:rStyle w:val="apple-converted-space"/>
          <w:rFonts w:ascii="Arial" w:eastAsiaTheme="majorEastAsia" w:hAnsi="Arial" w:cs="Arial"/>
          <w:color w:val="auto"/>
          <w:sz w:val="22"/>
          <w:szCs w:val="22"/>
          <w:shd w:val="clear" w:color="auto" w:fill="FFFFFF"/>
        </w:rPr>
        <w:t> </w:t>
      </w:r>
      <w:r w:rsidRPr="00CA0626">
        <w:rPr>
          <w:rFonts w:ascii="Arial" w:hAnsi="Arial" w:cs="Arial"/>
          <w:b/>
          <w:bCs/>
          <w:color w:val="auto"/>
          <w:sz w:val="22"/>
          <w:szCs w:val="22"/>
          <w:shd w:val="clear" w:color="auto" w:fill="FFFFFF"/>
        </w:rPr>
        <w:t>Análise multivariada de dados</w:t>
      </w:r>
      <w:r w:rsidRPr="00003A14">
        <w:rPr>
          <w:rFonts w:ascii="Arial" w:hAnsi="Arial" w:cs="Arial"/>
          <w:b/>
          <w:bCs/>
          <w:color w:val="auto"/>
          <w:sz w:val="22"/>
          <w:szCs w:val="22"/>
          <w:shd w:val="clear" w:color="auto" w:fill="FFFFFF"/>
        </w:rPr>
        <w:t>.</w:t>
      </w:r>
      <w:r w:rsidRPr="00003A14">
        <w:rPr>
          <w:rFonts w:ascii="Arial" w:hAnsi="Arial" w:cs="Arial"/>
          <w:color w:val="auto"/>
          <w:sz w:val="22"/>
          <w:szCs w:val="22"/>
          <w:shd w:val="clear" w:color="auto" w:fill="FFFFFF"/>
        </w:rPr>
        <w:t xml:space="preserve"> 6. ed. Porto Alegre: Bookman, 2009.</w:t>
      </w:r>
    </w:p>
    <w:p w14:paraId="6BADCD5C" w14:textId="77777777" w:rsidR="004E2F32" w:rsidRPr="00003A14" w:rsidRDefault="004E2F32" w:rsidP="001B72BE">
      <w:pPr>
        <w:pStyle w:val="Default"/>
        <w:tabs>
          <w:tab w:val="left" w:pos="567"/>
        </w:tabs>
        <w:ind w:left="567" w:hanging="567"/>
        <w:jc w:val="both"/>
        <w:rPr>
          <w:rFonts w:ascii="Arial" w:hAnsi="Arial" w:cs="Arial"/>
          <w:color w:val="auto"/>
          <w:sz w:val="22"/>
          <w:szCs w:val="22"/>
          <w:shd w:val="clear" w:color="auto" w:fill="FFFFFF"/>
        </w:rPr>
      </w:pPr>
    </w:p>
    <w:p w14:paraId="05AC2542" w14:textId="77777777" w:rsidR="004E2F32" w:rsidRPr="00003A14" w:rsidRDefault="004E2F32" w:rsidP="001B72BE">
      <w:pPr>
        <w:pStyle w:val="Default"/>
        <w:tabs>
          <w:tab w:val="left" w:pos="567"/>
        </w:tabs>
        <w:ind w:left="567" w:hanging="567"/>
        <w:jc w:val="both"/>
        <w:rPr>
          <w:rStyle w:val="apple-converted-space"/>
          <w:rFonts w:ascii="Arial" w:eastAsiaTheme="majorEastAsia" w:hAnsi="Arial" w:cs="Arial"/>
          <w:color w:val="auto"/>
          <w:sz w:val="22"/>
          <w:szCs w:val="22"/>
          <w:shd w:val="clear" w:color="auto" w:fill="FFFFFF"/>
        </w:rPr>
      </w:pPr>
      <w:r w:rsidRPr="00003A14">
        <w:rPr>
          <w:rFonts w:ascii="Arial" w:hAnsi="Arial" w:cs="Arial"/>
          <w:color w:val="auto"/>
          <w:sz w:val="22"/>
          <w:szCs w:val="22"/>
          <w:shd w:val="clear" w:color="auto" w:fill="FFFFFF"/>
        </w:rPr>
        <w:t>HERDEIRO, R. F. C. Escalonamento Multidimensional. In: CORRAR, L. J; PAULO, E; DIAS FILHO, J. M. (Coord.).</w:t>
      </w:r>
      <w:r w:rsidRPr="00003A14">
        <w:rPr>
          <w:rStyle w:val="apple-converted-space"/>
          <w:rFonts w:ascii="Arial" w:eastAsiaTheme="majorEastAsia" w:hAnsi="Arial" w:cs="Arial"/>
          <w:color w:val="auto"/>
          <w:sz w:val="22"/>
          <w:szCs w:val="22"/>
          <w:shd w:val="clear" w:color="auto" w:fill="FFFFFF"/>
        </w:rPr>
        <w:t> </w:t>
      </w:r>
      <w:r w:rsidRPr="00CA0626">
        <w:rPr>
          <w:rFonts w:ascii="Arial" w:hAnsi="Arial" w:cs="Arial"/>
          <w:b/>
          <w:bCs/>
          <w:color w:val="auto"/>
          <w:sz w:val="22"/>
          <w:szCs w:val="22"/>
          <w:shd w:val="clear" w:color="auto" w:fill="FFFFFF"/>
        </w:rPr>
        <w:t>Análise Multivariada:</w:t>
      </w:r>
      <w:r w:rsidRPr="00CA0626">
        <w:rPr>
          <w:rStyle w:val="apple-converted-space"/>
          <w:rFonts w:ascii="Arial" w:eastAsiaTheme="majorEastAsia" w:hAnsi="Arial" w:cs="Arial"/>
          <w:b/>
          <w:bCs/>
          <w:color w:val="auto"/>
          <w:sz w:val="22"/>
          <w:szCs w:val="22"/>
          <w:shd w:val="clear" w:color="auto" w:fill="FFFFFF"/>
        </w:rPr>
        <w:t> </w:t>
      </w:r>
      <w:r w:rsidRPr="00CA0626">
        <w:rPr>
          <w:rFonts w:ascii="Arial" w:hAnsi="Arial" w:cs="Arial"/>
          <w:b/>
          <w:color w:val="auto"/>
          <w:sz w:val="22"/>
          <w:szCs w:val="22"/>
          <w:shd w:val="clear" w:color="auto" w:fill="FFFFFF"/>
        </w:rPr>
        <w:t>para cursos de Administração, Ciências Contábeis e Economia</w:t>
      </w:r>
      <w:r w:rsidRPr="00003A14">
        <w:rPr>
          <w:rFonts w:ascii="Arial" w:hAnsi="Arial" w:cs="Arial"/>
          <w:i/>
          <w:color w:val="auto"/>
          <w:sz w:val="22"/>
          <w:szCs w:val="22"/>
          <w:shd w:val="clear" w:color="auto" w:fill="FFFFFF"/>
        </w:rPr>
        <w:t>.</w:t>
      </w:r>
      <w:r w:rsidRPr="00003A14">
        <w:rPr>
          <w:rFonts w:ascii="Arial" w:hAnsi="Arial" w:cs="Arial"/>
          <w:color w:val="auto"/>
          <w:sz w:val="22"/>
          <w:szCs w:val="22"/>
          <w:shd w:val="clear" w:color="auto" w:fill="FFFFFF"/>
        </w:rPr>
        <w:t xml:space="preserve"> São Paulo: Atlas, 2012.</w:t>
      </w:r>
    </w:p>
    <w:p w14:paraId="381DF891" w14:textId="77777777" w:rsidR="004E2F32" w:rsidRPr="00003A14" w:rsidRDefault="004E2F32" w:rsidP="001B72BE">
      <w:pPr>
        <w:pStyle w:val="Default"/>
        <w:tabs>
          <w:tab w:val="left" w:pos="567"/>
        </w:tabs>
        <w:ind w:left="567" w:hanging="567"/>
        <w:jc w:val="both"/>
        <w:rPr>
          <w:rFonts w:ascii="Arial" w:hAnsi="Arial" w:cs="Arial"/>
          <w:bCs/>
          <w:iCs/>
          <w:color w:val="auto"/>
          <w:sz w:val="22"/>
          <w:szCs w:val="22"/>
        </w:rPr>
      </w:pPr>
    </w:p>
    <w:p w14:paraId="74F17D1E" w14:textId="6E7CEA31" w:rsidR="00CD6128" w:rsidRPr="00003A14" w:rsidRDefault="004E2F32" w:rsidP="001B72BE">
      <w:pPr>
        <w:pStyle w:val="BodyText2"/>
        <w:tabs>
          <w:tab w:val="clear" w:pos="0"/>
          <w:tab w:val="left" w:pos="567"/>
        </w:tabs>
        <w:spacing w:line="240" w:lineRule="auto"/>
        <w:ind w:left="567" w:right="17" w:hanging="567"/>
        <w:rPr>
          <w:sz w:val="22"/>
          <w:szCs w:val="22"/>
          <w:lang w:val="en-US"/>
        </w:rPr>
      </w:pPr>
      <w:r w:rsidRPr="00003A14">
        <w:rPr>
          <w:sz w:val="22"/>
          <w:szCs w:val="22"/>
        </w:rPr>
        <w:t>IKEDA, A. A; CAMPOMAR, M. C; PEREIRA, B. C. S. O uso de coortes em segmentação de marketing.</w:t>
      </w:r>
      <w:r w:rsidRPr="00003A14">
        <w:rPr>
          <w:rStyle w:val="apple-converted-space"/>
          <w:rFonts w:eastAsiaTheme="majorEastAsia"/>
          <w:bCs/>
          <w:sz w:val="22"/>
          <w:szCs w:val="22"/>
        </w:rPr>
        <w:t> </w:t>
      </w:r>
      <w:proofErr w:type="spellStart"/>
      <w:r w:rsidRPr="00CA0626">
        <w:rPr>
          <w:b/>
          <w:bCs/>
          <w:sz w:val="22"/>
          <w:szCs w:val="22"/>
          <w:lang w:val="en-US"/>
        </w:rPr>
        <w:t>Organizações</w:t>
      </w:r>
      <w:proofErr w:type="spellEnd"/>
      <w:r w:rsidRPr="00CA0626">
        <w:rPr>
          <w:b/>
          <w:bCs/>
          <w:sz w:val="22"/>
          <w:szCs w:val="22"/>
          <w:lang w:val="en-US"/>
        </w:rPr>
        <w:t xml:space="preserve"> e </w:t>
      </w:r>
      <w:proofErr w:type="spellStart"/>
      <w:r w:rsidRPr="00CA0626">
        <w:rPr>
          <w:b/>
          <w:bCs/>
          <w:sz w:val="22"/>
          <w:szCs w:val="22"/>
          <w:lang w:val="en-US"/>
        </w:rPr>
        <w:t>Sociedade</w:t>
      </w:r>
      <w:proofErr w:type="spellEnd"/>
      <w:r w:rsidRPr="00003A14">
        <w:rPr>
          <w:bCs/>
          <w:i/>
          <w:sz w:val="22"/>
          <w:szCs w:val="22"/>
          <w:lang w:val="en-US"/>
        </w:rPr>
        <w:t>.</w:t>
      </w:r>
      <w:r w:rsidRPr="00003A14">
        <w:rPr>
          <w:sz w:val="22"/>
          <w:szCs w:val="22"/>
          <w:lang w:val="en-US"/>
        </w:rPr>
        <w:t xml:space="preserve"> Salvador, v. 15, n. 44, p. 25-43, 2008. </w:t>
      </w:r>
    </w:p>
    <w:p w14:paraId="493157E8" w14:textId="77777777" w:rsidR="00894ED0" w:rsidRPr="00003A14" w:rsidRDefault="00894ED0" w:rsidP="001B72BE">
      <w:pPr>
        <w:pStyle w:val="BodyText2"/>
        <w:tabs>
          <w:tab w:val="clear" w:pos="0"/>
          <w:tab w:val="left" w:pos="567"/>
        </w:tabs>
        <w:spacing w:line="240" w:lineRule="auto"/>
        <w:ind w:left="567" w:right="17" w:hanging="567"/>
        <w:rPr>
          <w:sz w:val="22"/>
          <w:szCs w:val="22"/>
          <w:lang w:val="en-US"/>
        </w:rPr>
      </w:pPr>
    </w:p>
    <w:p w14:paraId="530606CA" w14:textId="49C421A0" w:rsidR="00251FD1" w:rsidRPr="00003A14" w:rsidRDefault="00251FD1" w:rsidP="001B72BE">
      <w:pPr>
        <w:pStyle w:val="BodyText2"/>
        <w:tabs>
          <w:tab w:val="clear" w:pos="0"/>
          <w:tab w:val="left" w:pos="567"/>
        </w:tabs>
        <w:spacing w:line="240" w:lineRule="auto"/>
        <w:ind w:left="567" w:right="17" w:hanging="567"/>
        <w:rPr>
          <w:sz w:val="22"/>
          <w:szCs w:val="22"/>
          <w:lang w:val="en-US"/>
        </w:rPr>
      </w:pPr>
      <w:r w:rsidRPr="00003A14">
        <w:rPr>
          <w:color w:val="000000"/>
          <w:sz w:val="22"/>
          <w:szCs w:val="22"/>
          <w:lang w:val="en-US"/>
        </w:rPr>
        <w:t xml:space="preserve">KRAWCZYK, M.; XIANG, Z. Perceptual mapping of hotel brands using online reviews: a text analytics approach. </w:t>
      </w:r>
      <w:r w:rsidRPr="00364BEA">
        <w:rPr>
          <w:b/>
          <w:color w:val="000000"/>
          <w:sz w:val="22"/>
          <w:szCs w:val="22"/>
          <w:lang w:val="en-US"/>
        </w:rPr>
        <w:t>Inf Technol Tourism</w:t>
      </w:r>
      <w:r w:rsidRPr="00003A14">
        <w:rPr>
          <w:color w:val="000000"/>
          <w:sz w:val="22"/>
          <w:szCs w:val="22"/>
          <w:lang w:val="en-US"/>
        </w:rPr>
        <w:t xml:space="preserve">, v.  16, p. 23-43, 2016. </w:t>
      </w:r>
    </w:p>
    <w:p w14:paraId="4D5BBA47" w14:textId="77777777" w:rsidR="00251FD1" w:rsidRPr="00003A14" w:rsidRDefault="00251FD1" w:rsidP="001B72BE">
      <w:pPr>
        <w:tabs>
          <w:tab w:val="left" w:pos="567"/>
        </w:tabs>
        <w:spacing w:line="240" w:lineRule="auto"/>
        <w:ind w:left="567" w:hanging="567"/>
        <w:rPr>
          <w:rFonts w:cs="Arial"/>
          <w:sz w:val="22"/>
          <w:lang w:val="en-US"/>
        </w:rPr>
      </w:pPr>
    </w:p>
    <w:p w14:paraId="0BD13967" w14:textId="451782A4" w:rsidR="00DA7C1C" w:rsidRPr="00003A14" w:rsidRDefault="00DA7C1C" w:rsidP="001B72BE">
      <w:pPr>
        <w:pStyle w:val="Default"/>
        <w:tabs>
          <w:tab w:val="left" w:pos="567"/>
        </w:tabs>
        <w:ind w:left="567" w:hanging="567"/>
        <w:jc w:val="both"/>
        <w:rPr>
          <w:rFonts w:ascii="Arial" w:hAnsi="Arial" w:cs="Arial"/>
          <w:color w:val="auto"/>
          <w:sz w:val="22"/>
          <w:szCs w:val="22"/>
          <w:shd w:val="clear" w:color="auto" w:fill="FFFFFF"/>
          <w:lang w:val="en-US"/>
        </w:rPr>
      </w:pPr>
      <w:r w:rsidRPr="00003A14">
        <w:rPr>
          <w:rFonts w:ascii="Arial" w:hAnsi="Arial" w:cs="Arial"/>
          <w:color w:val="auto"/>
          <w:sz w:val="22"/>
          <w:szCs w:val="22"/>
          <w:shd w:val="clear" w:color="auto" w:fill="FFFFFF"/>
          <w:lang w:val="en-US"/>
        </w:rPr>
        <w:t xml:space="preserve">LEE, J.L.; KIM, Y.; WON, J. </w:t>
      </w:r>
      <w:r w:rsidRPr="00003A14">
        <w:rPr>
          <w:rFonts w:ascii="Arial" w:hAnsi="Arial" w:cs="Arial"/>
          <w:sz w:val="22"/>
          <w:szCs w:val="22"/>
          <w:lang w:val="en-US"/>
        </w:rPr>
        <w:t>Sports brand positioning: Positioning congruence and consumer perceptions toward brands</w:t>
      </w:r>
      <w:r w:rsidR="002D399C" w:rsidRPr="00003A14">
        <w:rPr>
          <w:rFonts w:ascii="Arial" w:hAnsi="Arial" w:cs="Arial"/>
          <w:sz w:val="22"/>
          <w:szCs w:val="22"/>
          <w:lang w:val="en-US"/>
        </w:rPr>
        <w:t>.</w:t>
      </w:r>
      <w:r w:rsidRPr="00003A14">
        <w:rPr>
          <w:rFonts w:ascii="Arial" w:hAnsi="Arial" w:cs="Arial"/>
          <w:sz w:val="22"/>
          <w:szCs w:val="22"/>
          <w:lang w:val="en-US"/>
        </w:rPr>
        <w:t xml:space="preserve"> </w:t>
      </w:r>
      <w:r w:rsidRPr="00364BEA">
        <w:rPr>
          <w:rFonts w:ascii="Arial" w:hAnsi="Arial" w:cs="Arial"/>
          <w:b/>
          <w:bCs/>
          <w:sz w:val="22"/>
          <w:szCs w:val="22"/>
          <w:lang w:val="en-US"/>
        </w:rPr>
        <w:t>International Journal of Sports Marketing and Sponsorship</w:t>
      </w:r>
      <w:r w:rsidRPr="00003A14">
        <w:rPr>
          <w:rFonts w:ascii="Arial" w:hAnsi="Arial" w:cs="Arial"/>
          <w:bCs/>
          <w:i/>
          <w:sz w:val="22"/>
          <w:szCs w:val="22"/>
          <w:lang w:val="en-US"/>
        </w:rPr>
        <w:t xml:space="preserve">, </w:t>
      </w:r>
      <w:r w:rsidRPr="00364BEA">
        <w:rPr>
          <w:rFonts w:ascii="Arial" w:hAnsi="Arial" w:cs="Arial"/>
          <w:bCs/>
          <w:sz w:val="22"/>
          <w:szCs w:val="22"/>
          <w:lang w:val="en-US"/>
        </w:rPr>
        <w:t>2018.</w:t>
      </w:r>
    </w:p>
    <w:p w14:paraId="6843ED0C" w14:textId="77777777" w:rsidR="00DA7C1C" w:rsidRPr="00003A14" w:rsidRDefault="00DA7C1C" w:rsidP="001B72BE">
      <w:pPr>
        <w:pStyle w:val="Default"/>
        <w:tabs>
          <w:tab w:val="left" w:pos="567"/>
        </w:tabs>
        <w:ind w:left="567" w:hanging="567"/>
        <w:jc w:val="both"/>
        <w:rPr>
          <w:rFonts w:ascii="Arial" w:hAnsi="Arial" w:cs="Arial"/>
          <w:color w:val="auto"/>
          <w:sz w:val="22"/>
          <w:szCs w:val="22"/>
          <w:shd w:val="clear" w:color="auto" w:fill="FFFFFF"/>
          <w:lang w:val="en-US"/>
        </w:rPr>
      </w:pPr>
    </w:p>
    <w:p w14:paraId="64A84E97" w14:textId="7D1AE507" w:rsidR="004E2F32" w:rsidRPr="00003A14" w:rsidRDefault="004E2F32" w:rsidP="001B72BE">
      <w:pPr>
        <w:pStyle w:val="Default"/>
        <w:tabs>
          <w:tab w:val="left" w:pos="567"/>
        </w:tabs>
        <w:ind w:left="567" w:hanging="567"/>
        <w:jc w:val="both"/>
        <w:rPr>
          <w:rFonts w:ascii="Arial" w:hAnsi="Arial" w:cs="Arial"/>
          <w:color w:val="auto"/>
          <w:sz w:val="22"/>
          <w:szCs w:val="22"/>
          <w:shd w:val="clear" w:color="auto" w:fill="FFFFFF"/>
          <w:lang w:val="en-US"/>
        </w:rPr>
      </w:pPr>
      <w:r w:rsidRPr="00003A14">
        <w:rPr>
          <w:rFonts w:ascii="Arial" w:hAnsi="Arial" w:cs="Arial"/>
          <w:color w:val="auto"/>
          <w:sz w:val="22"/>
          <w:szCs w:val="22"/>
          <w:shd w:val="clear" w:color="auto" w:fill="FFFFFF"/>
          <w:lang w:val="en-US"/>
        </w:rPr>
        <w:t>MALHOTRA, N. K.</w:t>
      </w:r>
      <w:r w:rsidRPr="00003A14">
        <w:rPr>
          <w:rStyle w:val="apple-converted-space"/>
          <w:rFonts w:ascii="Arial" w:eastAsiaTheme="majorEastAsia" w:hAnsi="Arial" w:cs="Arial"/>
          <w:color w:val="auto"/>
          <w:sz w:val="22"/>
          <w:szCs w:val="22"/>
          <w:shd w:val="clear" w:color="auto" w:fill="FFFFFF"/>
          <w:lang w:val="en-US"/>
        </w:rPr>
        <w:t> </w:t>
      </w:r>
      <w:proofErr w:type="spellStart"/>
      <w:r w:rsidRPr="00364BEA">
        <w:rPr>
          <w:rFonts w:ascii="Arial" w:hAnsi="Arial" w:cs="Arial"/>
          <w:b/>
          <w:bCs/>
          <w:color w:val="auto"/>
          <w:sz w:val="22"/>
          <w:szCs w:val="22"/>
          <w:shd w:val="clear" w:color="auto" w:fill="FFFFFF"/>
          <w:lang w:val="en-US"/>
        </w:rPr>
        <w:t>Pesquisa</w:t>
      </w:r>
      <w:proofErr w:type="spellEnd"/>
      <w:r w:rsidRPr="00364BEA">
        <w:rPr>
          <w:rFonts w:ascii="Arial" w:hAnsi="Arial" w:cs="Arial"/>
          <w:b/>
          <w:bCs/>
          <w:color w:val="auto"/>
          <w:sz w:val="22"/>
          <w:szCs w:val="22"/>
          <w:shd w:val="clear" w:color="auto" w:fill="FFFFFF"/>
          <w:lang w:val="en-US"/>
        </w:rPr>
        <w:t xml:space="preserve"> de marketing: </w:t>
      </w:r>
      <w:proofErr w:type="spellStart"/>
      <w:r w:rsidRPr="00364BEA">
        <w:rPr>
          <w:rFonts w:ascii="Arial" w:hAnsi="Arial" w:cs="Arial"/>
          <w:b/>
          <w:bCs/>
          <w:color w:val="auto"/>
          <w:sz w:val="22"/>
          <w:szCs w:val="22"/>
          <w:shd w:val="clear" w:color="auto" w:fill="FFFFFF"/>
          <w:lang w:val="en-US"/>
        </w:rPr>
        <w:t>uma</w:t>
      </w:r>
      <w:proofErr w:type="spellEnd"/>
      <w:r w:rsidRPr="00364BEA">
        <w:rPr>
          <w:rFonts w:ascii="Arial" w:hAnsi="Arial" w:cs="Arial"/>
          <w:b/>
          <w:bCs/>
          <w:color w:val="auto"/>
          <w:sz w:val="22"/>
          <w:szCs w:val="22"/>
          <w:shd w:val="clear" w:color="auto" w:fill="FFFFFF"/>
          <w:lang w:val="en-US"/>
        </w:rPr>
        <w:t xml:space="preserve"> </w:t>
      </w:r>
      <w:proofErr w:type="spellStart"/>
      <w:r w:rsidRPr="00364BEA">
        <w:rPr>
          <w:rFonts w:ascii="Arial" w:hAnsi="Arial" w:cs="Arial"/>
          <w:b/>
          <w:bCs/>
          <w:color w:val="auto"/>
          <w:sz w:val="22"/>
          <w:szCs w:val="22"/>
          <w:shd w:val="clear" w:color="auto" w:fill="FFFFFF"/>
          <w:lang w:val="en-US"/>
        </w:rPr>
        <w:t>orientação</w:t>
      </w:r>
      <w:proofErr w:type="spellEnd"/>
      <w:r w:rsidRPr="00364BEA">
        <w:rPr>
          <w:rFonts w:ascii="Arial" w:hAnsi="Arial" w:cs="Arial"/>
          <w:b/>
          <w:bCs/>
          <w:color w:val="auto"/>
          <w:sz w:val="22"/>
          <w:szCs w:val="22"/>
          <w:shd w:val="clear" w:color="auto" w:fill="FFFFFF"/>
          <w:lang w:val="en-US"/>
        </w:rPr>
        <w:t xml:space="preserve"> </w:t>
      </w:r>
      <w:proofErr w:type="spellStart"/>
      <w:r w:rsidRPr="00364BEA">
        <w:rPr>
          <w:rFonts w:ascii="Arial" w:hAnsi="Arial" w:cs="Arial"/>
          <w:b/>
          <w:bCs/>
          <w:color w:val="auto"/>
          <w:sz w:val="22"/>
          <w:szCs w:val="22"/>
          <w:shd w:val="clear" w:color="auto" w:fill="FFFFFF"/>
          <w:lang w:val="en-US"/>
        </w:rPr>
        <w:t>aplicada</w:t>
      </w:r>
      <w:proofErr w:type="spellEnd"/>
      <w:r w:rsidRPr="00003A14">
        <w:rPr>
          <w:rFonts w:ascii="Arial" w:hAnsi="Arial" w:cs="Arial"/>
          <w:i/>
          <w:color w:val="auto"/>
          <w:sz w:val="22"/>
          <w:szCs w:val="22"/>
          <w:shd w:val="clear" w:color="auto" w:fill="FFFFFF"/>
          <w:lang w:val="en-US"/>
        </w:rPr>
        <w:t>.</w:t>
      </w:r>
      <w:r w:rsidRPr="00003A14">
        <w:rPr>
          <w:rFonts w:ascii="Arial" w:hAnsi="Arial" w:cs="Arial"/>
          <w:color w:val="auto"/>
          <w:sz w:val="22"/>
          <w:szCs w:val="22"/>
          <w:shd w:val="clear" w:color="auto" w:fill="FFFFFF"/>
          <w:lang w:val="en-US"/>
        </w:rPr>
        <w:t xml:space="preserve"> 6. ed. Porto Alegre: Bookman, 2012.</w:t>
      </w:r>
    </w:p>
    <w:p w14:paraId="27DBEB39" w14:textId="77777777" w:rsidR="004E2F32" w:rsidRPr="00003A14" w:rsidRDefault="004E2F32" w:rsidP="001B72BE">
      <w:pPr>
        <w:tabs>
          <w:tab w:val="left" w:pos="567"/>
        </w:tabs>
        <w:spacing w:line="240" w:lineRule="auto"/>
        <w:ind w:left="567" w:hanging="567"/>
        <w:rPr>
          <w:rFonts w:cs="Arial"/>
          <w:sz w:val="22"/>
          <w:shd w:val="clear" w:color="auto" w:fill="FFFFFF"/>
          <w:lang w:val="en-US"/>
        </w:rPr>
      </w:pPr>
    </w:p>
    <w:p w14:paraId="42C046DB" w14:textId="77777777" w:rsidR="004E2F32" w:rsidRPr="00003A14" w:rsidRDefault="004E2F32" w:rsidP="001B72BE">
      <w:pPr>
        <w:pStyle w:val="Default"/>
        <w:tabs>
          <w:tab w:val="left" w:pos="567"/>
        </w:tabs>
        <w:ind w:left="567" w:hanging="567"/>
        <w:jc w:val="both"/>
        <w:rPr>
          <w:rFonts w:ascii="Arial" w:hAnsi="Arial" w:cs="Arial"/>
          <w:bCs/>
          <w:iCs/>
          <w:color w:val="auto"/>
          <w:sz w:val="22"/>
          <w:szCs w:val="22"/>
        </w:rPr>
      </w:pPr>
      <w:r w:rsidRPr="00003A14">
        <w:rPr>
          <w:rFonts w:ascii="Arial" w:hAnsi="Arial" w:cs="Arial"/>
          <w:bCs/>
          <w:iCs/>
          <w:color w:val="auto"/>
          <w:sz w:val="22"/>
          <w:szCs w:val="22"/>
        </w:rPr>
        <w:t xml:space="preserve">MARCONI, M. de, A; LAKATOS, Eva M. </w:t>
      </w:r>
      <w:r w:rsidRPr="00364BEA">
        <w:rPr>
          <w:rFonts w:ascii="Arial" w:hAnsi="Arial" w:cs="Arial"/>
          <w:b/>
          <w:bCs/>
          <w:iCs/>
          <w:color w:val="auto"/>
          <w:sz w:val="22"/>
          <w:szCs w:val="22"/>
        </w:rPr>
        <w:t>Fundamentos de metodologia científica</w:t>
      </w:r>
      <w:r w:rsidRPr="00003A14">
        <w:rPr>
          <w:rFonts w:ascii="Arial" w:hAnsi="Arial" w:cs="Arial"/>
          <w:bCs/>
          <w:i/>
          <w:iCs/>
          <w:color w:val="auto"/>
          <w:sz w:val="22"/>
          <w:szCs w:val="22"/>
        </w:rPr>
        <w:t>.</w:t>
      </w:r>
      <w:r w:rsidRPr="00003A14">
        <w:rPr>
          <w:rFonts w:ascii="Arial" w:hAnsi="Arial" w:cs="Arial"/>
          <w:bCs/>
          <w:iCs/>
          <w:color w:val="auto"/>
          <w:sz w:val="22"/>
          <w:szCs w:val="22"/>
        </w:rPr>
        <w:t xml:space="preserve"> 7 ed. São Paulo: Atlas, 2010.</w:t>
      </w:r>
    </w:p>
    <w:p w14:paraId="656B1EA4" w14:textId="77777777" w:rsidR="004E2F32" w:rsidRPr="00003A14" w:rsidRDefault="004E2F32" w:rsidP="001B72BE">
      <w:pPr>
        <w:tabs>
          <w:tab w:val="left" w:pos="567"/>
        </w:tabs>
        <w:spacing w:line="240" w:lineRule="auto"/>
        <w:ind w:left="567" w:hanging="567"/>
        <w:rPr>
          <w:rFonts w:cs="Arial"/>
          <w:sz w:val="22"/>
          <w:shd w:val="clear" w:color="auto" w:fill="FFFFFF"/>
        </w:rPr>
      </w:pPr>
    </w:p>
    <w:p w14:paraId="598366AC" w14:textId="77777777" w:rsidR="004E2F32" w:rsidRPr="00003A14" w:rsidRDefault="004E2F32" w:rsidP="001B72BE">
      <w:pPr>
        <w:pStyle w:val="Default"/>
        <w:tabs>
          <w:tab w:val="left" w:pos="567"/>
        </w:tabs>
        <w:ind w:left="567" w:hanging="567"/>
        <w:jc w:val="both"/>
        <w:rPr>
          <w:rFonts w:ascii="Arial" w:hAnsi="Arial" w:cs="Arial"/>
          <w:bCs/>
          <w:iCs/>
          <w:color w:val="auto"/>
          <w:sz w:val="22"/>
          <w:szCs w:val="22"/>
        </w:rPr>
      </w:pPr>
      <w:r w:rsidRPr="00003A14">
        <w:rPr>
          <w:rFonts w:ascii="Arial" w:hAnsi="Arial" w:cs="Arial"/>
          <w:bCs/>
          <w:iCs/>
          <w:color w:val="auto"/>
          <w:sz w:val="22"/>
          <w:szCs w:val="22"/>
        </w:rPr>
        <w:t xml:space="preserve">MARTINS, J.R; </w:t>
      </w:r>
      <w:r w:rsidRPr="00003A14">
        <w:rPr>
          <w:rFonts w:ascii="Arial" w:hAnsi="Arial" w:cs="Arial"/>
          <w:bCs/>
          <w:i/>
          <w:iCs/>
          <w:color w:val="auto"/>
          <w:sz w:val="22"/>
          <w:szCs w:val="22"/>
        </w:rPr>
        <w:t xml:space="preserve">Branding: O Manual para Você Criar, </w:t>
      </w:r>
      <w:r w:rsidRPr="00364BEA">
        <w:rPr>
          <w:rFonts w:ascii="Arial" w:hAnsi="Arial" w:cs="Arial"/>
          <w:b/>
          <w:bCs/>
          <w:iCs/>
          <w:color w:val="auto"/>
          <w:sz w:val="22"/>
          <w:szCs w:val="22"/>
        </w:rPr>
        <w:t>Gerenciar e Avaliar Marcas</w:t>
      </w:r>
      <w:r w:rsidRPr="00003A14">
        <w:rPr>
          <w:rFonts w:ascii="Arial" w:hAnsi="Arial" w:cs="Arial"/>
          <w:bCs/>
          <w:i/>
          <w:iCs/>
          <w:color w:val="auto"/>
          <w:sz w:val="22"/>
          <w:szCs w:val="22"/>
        </w:rPr>
        <w:t>.</w:t>
      </w:r>
      <w:r w:rsidRPr="00003A14">
        <w:rPr>
          <w:rFonts w:ascii="Arial" w:hAnsi="Arial" w:cs="Arial"/>
          <w:bCs/>
          <w:iCs/>
          <w:color w:val="auto"/>
          <w:sz w:val="22"/>
          <w:szCs w:val="22"/>
        </w:rPr>
        <w:t xml:space="preserve"> São Paulo, SP: [s.n.], 2006.</w:t>
      </w:r>
    </w:p>
    <w:p w14:paraId="2106C04F" w14:textId="77777777" w:rsidR="004E2F32" w:rsidRPr="00003A14" w:rsidRDefault="004E2F32" w:rsidP="001B72BE">
      <w:pPr>
        <w:pStyle w:val="Default"/>
        <w:tabs>
          <w:tab w:val="left" w:pos="567"/>
        </w:tabs>
        <w:ind w:left="567" w:hanging="567"/>
        <w:jc w:val="both"/>
        <w:rPr>
          <w:rFonts w:ascii="Arial" w:hAnsi="Arial" w:cs="Arial"/>
          <w:bCs/>
          <w:iCs/>
          <w:color w:val="auto"/>
          <w:sz w:val="22"/>
          <w:szCs w:val="22"/>
        </w:rPr>
      </w:pPr>
    </w:p>
    <w:p w14:paraId="1B0C58CA" w14:textId="77777777" w:rsidR="004E2F32" w:rsidRPr="00003A14" w:rsidRDefault="004E2F32" w:rsidP="001B72BE">
      <w:pPr>
        <w:pStyle w:val="BodyText2"/>
        <w:tabs>
          <w:tab w:val="clear" w:pos="0"/>
          <w:tab w:val="left" w:pos="567"/>
        </w:tabs>
        <w:spacing w:line="240" w:lineRule="auto"/>
        <w:ind w:left="567" w:right="17" w:hanging="567"/>
        <w:rPr>
          <w:sz w:val="22"/>
          <w:szCs w:val="22"/>
          <w:shd w:val="clear" w:color="auto" w:fill="FFFFFF"/>
        </w:rPr>
      </w:pPr>
      <w:r w:rsidRPr="00003A14">
        <w:rPr>
          <w:sz w:val="22"/>
          <w:szCs w:val="22"/>
          <w:shd w:val="clear" w:color="auto" w:fill="FFFFFF"/>
        </w:rPr>
        <w:t xml:space="preserve">MOREIRA, J. A. da. S. </w:t>
      </w:r>
      <w:r w:rsidRPr="00364BEA">
        <w:rPr>
          <w:b/>
          <w:sz w:val="22"/>
          <w:szCs w:val="22"/>
          <w:shd w:val="clear" w:color="auto" w:fill="FFFFFF"/>
        </w:rPr>
        <w:t>Mapas perceptuais e variações na participação de mercado</w:t>
      </w:r>
      <w:r w:rsidRPr="00003A14">
        <w:rPr>
          <w:i/>
          <w:sz w:val="22"/>
          <w:szCs w:val="22"/>
          <w:shd w:val="clear" w:color="auto" w:fill="FFFFFF"/>
        </w:rPr>
        <w:t>.</w:t>
      </w:r>
      <w:r w:rsidRPr="00003A14">
        <w:rPr>
          <w:sz w:val="22"/>
          <w:szCs w:val="22"/>
          <w:shd w:val="clear" w:color="auto" w:fill="FFFFFF"/>
        </w:rPr>
        <w:t xml:space="preserve"> 2006. 166f. Dissertação (Mestrado em administração de Empresas) – Fundação Getúlio Vargas Escola de Administração de Empresas de São Paulo, São Paulo, 2006. Disponível em: &lt;http://bibliotecadigital.fgv.br/dspace/bitstream/handle/10438/2267/57859.pdf?sequence=2&amp;isAllowed=y&gt;. Acesso em: 13 de jun. 2015.</w:t>
      </w:r>
    </w:p>
    <w:p w14:paraId="43B6F8CD" w14:textId="77777777" w:rsidR="004E2F32" w:rsidRPr="00003A14" w:rsidRDefault="004E2F32" w:rsidP="001B72BE">
      <w:pPr>
        <w:pStyle w:val="BodyText2"/>
        <w:tabs>
          <w:tab w:val="clear" w:pos="0"/>
          <w:tab w:val="left" w:pos="567"/>
        </w:tabs>
        <w:spacing w:line="240" w:lineRule="auto"/>
        <w:ind w:left="567" w:right="17" w:hanging="567"/>
        <w:rPr>
          <w:sz w:val="22"/>
          <w:szCs w:val="22"/>
          <w:shd w:val="clear" w:color="auto" w:fill="FFFFFF"/>
        </w:rPr>
      </w:pPr>
    </w:p>
    <w:p w14:paraId="5D73ABE2" w14:textId="77777777" w:rsidR="004E2F32" w:rsidRPr="00003A14" w:rsidRDefault="004E2F32" w:rsidP="001B72BE">
      <w:pPr>
        <w:pStyle w:val="Default"/>
        <w:tabs>
          <w:tab w:val="left" w:pos="567"/>
        </w:tabs>
        <w:ind w:left="567" w:hanging="567"/>
        <w:jc w:val="both"/>
        <w:rPr>
          <w:rFonts w:ascii="Arial" w:hAnsi="Arial" w:cs="Arial"/>
          <w:bCs/>
          <w:iCs/>
          <w:color w:val="auto"/>
          <w:sz w:val="22"/>
          <w:szCs w:val="22"/>
        </w:rPr>
      </w:pPr>
      <w:r w:rsidRPr="00003A14">
        <w:rPr>
          <w:rFonts w:ascii="Arial" w:hAnsi="Arial" w:cs="Arial"/>
          <w:bCs/>
          <w:iCs/>
          <w:color w:val="auto"/>
          <w:sz w:val="22"/>
          <w:szCs w:val="22"/>
        </w:rPr>
        <w:t xml:space="preserve">PETER, P. J.; OLSON, J. C. </w:t>
      </w:r>
      <w:r w:rsidRPr="00364BEA">
        <w:rPr>
          <w:rFonts w:ascii="Arial" w:hAnsi="Arial" w:cs="Arial"/>
          <w:b/>
          <w:bCs/>
          <w:iCs/>
          <w:color w:val="auto"/>
          <w:sz w:val="22"/>
          <w:szCs w:val="22"/>
        </w:rPr>
        <w:t>Comportamento do consumidor e estratégia de marketing</w:t>
      </w:r>
      <w:r w:rsidRPr="00003A14">
        <w:rPr>
          <w:rFonts w:ascii="Arial" w:hAnsi="Arial" w:cs="Arial"/>
          <w:bCs/>
          <w:i/>
          <w:iCs/>
          <w:color w:val="auto"/>
          <w:sz w:val="22"/>
          <w:szCs w:val="22"/>
        </w:rPr>
        <w:t>.</w:t>
      </w:r>
      <w:r w:rsidRPr="00003A14">
        <w:rPr>
          <w:rFonts w:ascii="Arial" w:hAnsi="Arial" w:cs="Arial"/>
          <w:bCs/>
          <w:iCs/>
          <w:color w:val="auto"/>
          <w:sz w:val="22"/>
          <w:szCs w:val="22"/>
        </w:rPr>
        <w:t xml:space="preserve"> 8 ed. São Paulo: Mc Graw-Hill, 2009.</w:t>
      </w:r>
    </w:p>
    <w:p w14:paraId="3995EE05" w14:textId="77777777" w:rsidR="004E2F32" w:rsidRPr="00003A14" w:rsidRDefault="004E2F32" w:rsidP="001B72BE">
      <w:pPr>
        <w:pStyle w:val="BodyText2"/>
        <w:tabs>
          <w:tab w:val="clear" w:pos="0"/>
          <w:tab w:val="left" w:pos="567"/>
        </w:tabs>
        <w:spacing w:line="240" w:lineRule="auto"/>
        <w:ind w:left="567" w:right="17" w:hanging="567"/>
        <w:rPr>
          <w:sz w:val="22"/>
          <w:szCs w:val="22"/>
          <w:shd w:val="clear" w:color="auto" w:fill="FFFFFF"/>
        </w:rPr>
      </w:pPr>
    </w:p>
    <w:p w14:paraId="47D90564" w14:textId="77777777" w:rsidR="004E2F32" w:rsidRPr="00003A14" w:rsidRDefault="004E2F32" w:rsidP="001B72BE">
      <w:pPr>
        <w:pStyle w:val="NormalWeb"/>
        <w:shd w:val="clear" w:color="auto" w:fill="FFFFFF"/>
        <w:tabs>
          <w:tab w:val="left" w:pos="567"/>
        </w:tabs>
        <w:spacing w:before="0" w:beforeAutospacing="0" w:after="0" w:afterAutospacing="0"/>
        <w:ind w:left="567" w:hanging="567"/>
        <w:jc w:val="both"/>
        <w:rPr>
          <w:rFonts w:ascii="Arial" w:hAnsi="Arial" w:cs="Arial"/>
          <w:sz w:val="22"/>
          <w:szCs w:val="22"/>
          <w:shd w:val="clear" w:color="auto" w:fill="FFFFFF"/>
        </w:rPr>
      </w:pPr>
      <w:r w:rsidRPr="00003A14">
        <w:rPr>
          <w:rFonts w:ascii="Arial" w:hAnsi="Arial" w:cs="Arial"/>
          <w:sz w:val="22"/>
          <w:szCs w:val="22"/>
          <w:shd w:val="clear" w:color="auto" w:fill="FFFFFF"/>
        </w:rPr>
        <w:t xml:space="preserve">RIES, A. TROUT, J. </w:t>
      </w:r>
      <w:r w:rsidRPr="00003A14">
        <w:rPr>
          <w:rFonts w:ascii="Arial" w:hAnsi="Arial" w:cs="Arial"/>
          <w:i/>
          <w:sz w:val="22"/>
          <w:szCs w:val="22"/>
          <w:shd w:val="clear" w:color="auto" w:fill="FFFFFF"/>
        </w:rPr>
        <w:t xml:space="preserve">Posicionamento: </w:t>
      </w:r>
      <w:r w:rsidRPr="00364BEA">
        <w:rPr>
          <w:rFonts w:ascii="Arial" w:hAnsi="Arial" w:cs="Arial"/>
          <w:b/>
          <w:sz w:val="22"/>
          <w:szCs w:val="22"/>
          <w:shd w:val="clear" w:color="auto" w:fill="FFFFFF"/>
        </w:rPr>
        <w:t>A batalha pela sua mente</w:t>
      </w:r>
      <w:r w:rsidRPr="00003A14">
        <w:rPr>
          <w:rFonts w:ascii="Arial" w:hAnsi="Arial" w:cs="Arial"/>
          <w:sz w:val="22"/>
          <w:szCs w:val="22"/>
          <w:shd w:val="clear" w:color="auto" w:fill="FFFFFF"/>
        </w:rPr>
        <w:t>. 1. Ed. São Paulo: M. Books, 2009.</w:t>
      </w:r>
    </w:p>
    <w:p w14:paraId="6BB0A36B" w14:textId="77777777" w:rsidR="004E2F32" w:rsidRPr="00003A14" w:rsidRDefault="004E2F32" w:rsidP="001B72BE">
      <w:pPr>
        <w:pStyle w:val="NormalWeb"/>
        <w:shd w:val="clear" w:color="auto" w:fill="FFFFFF"/>
        <w:tabs>
          <w:tab w:val="left" w:pos="567"/>
        </w:tabs>
        <w:spacing w:before="0" w:beforeAutospacing="0" w:after="0" w:afterAutospacing="0"/>
        <w:ind w:left="567" w:hanging="567"/>
        <w:jc w:val="both"/>
        <w:rPr>
          <w:rFonts w:ascii="Arial" w:hAnsi="Arial" w:cs="Arial"/>
          <w:sz w:val="22"/>
          <w:szCs w:val="22"/>
          <w:shd w:val="clear" w:color="auto" w:fill="FFFFFF"/>
        </w:rPr>
      </w:pPr>
    </w:p>
    <w:p w14:paraId="727A34C2" w14:textId="67B0FCD9" w:rsidR="004E2F32" w:rsidRPr="00003A14" w:rsidRDefault="004E2F32" w:rsidP="001B72BE">
      <w:pPr>
        <w:pStyle w:val="Default"/>
        <w:tabs>
          <w:tab w:val="left" w:pos="567"/>
        </w:tabs>
        <w:ind w:left="567" w:hanging="567"/>
        <w:jc w:val="both"/>
        <w:rPr>
          <w:rFonts w:ascii="Arial" w:hAnsi="Arial" w:cs="Arial"/>
          <w:bCs/>
          <w:iCs/>
          <w:color w:val="auto"/>
          <w:sz w:val="22"/>
          <w:szCs w:val="22"/>
        </w:rPr>
      </w:pPr>
      <w:r w:rsidRPr="00003A14">
        <w:rPr>
          <w:rFonts w:ascii="Arial" w:hAnsi="Arial" w:cs="Arial"/>
          <w:bCs/>
          <w:iCs/>
          <w:color w:val="auto"/>
          <w:sz w:val="22"/>
          <w:szCs w:val="22"/>
        </w:rPr>
        <w:t xml:space="preserve">ROCHA, A. CHRISTENSEN, C. </w:t>
      </w:r>
      <w:r w:rsidRPr="00364BEA">
        <w:rPr>
          <w:rFonts w:ascii="Arial" w:hAnsi="Arial" w:cs="Arial"/>
          <w:b/>
          <w:bCs/>
          <w:iCs/>
          <w:color w:val="auto"/>
          <w:sz w:val="22"/>
          <w:szCs w:val="22"/>
        </w:rPr>
        <w:t>Marketing: Teoria e prática no Brasil</w:t>
      </w:r>
      <w:r w:rsidRPr="00003A14">
        <w:rPr>
          <w:rFonts w:ascii="Arial" w:hAnsi="Arial" w:cs="Arial"/>
          <w:bCs/>
          <w:iCs/>
          <w:color w:val="auto"/>
          <w:sz w:val="22"/>
          <w:szCs w:val="22"/>
        </w:rPr>
        <w:t>. 2. ed. São Paulo: Atlas, 2008.</w:t>
      </w:r>
    </w:p>
    <w:p w14:paraId="0BE1050D" w14:textId="528B6CA2" w:rsidR="00A53A65" w:rsidRPr="00003A14" w:rsidRDefault="00A53A65" w:rsidP="001B72BE">
      <w:pPr>
        <w:pStyle w:val="Default"/>
        <w:tabs>
          <w:tab w:val="left" w:pos="0"/>
        </w:tabs>
        <w:ind w:left="567" w:hanging="567"/>
        <w:jc w:val="both"/>
        <w:rPr>
          <w:rFonts w:ascii="Arial" w:hAnsi="Arial" w:cs="Arial"/>
          <w:bCs/>
          <w:iCs/>
          <w:color w:val="auto"/>
          <w:sz w:val="22"/>
          <w:szCs w:val="22"/>
        </w:rPr>
      </w:pPr>
    </w:p>
    <w:p w14:paraId="49D3636F" w14:textId="2166B3E4" w:rsidR="00A53A65" w:rsidRPr="00003A14" w:rsidRDefault="00A53A65" w:rsidP="001B72BE">
      <w:pPr>
        <w:pStyle w:val="Default"/>
        <w:tabs>
          <w:tab w:val="left" w:pos="567"/>
        </w:tabs>
        <w:ind w:left="567" w:hanging="567"/>
        <w:jc w:val="both"/>
        <w:rPr>
          <w:rFonts w:ascii="Arial" w:hAnsi="Arial" w:cs="Arial"/>
          <w:bCs/>
          <w:iCs/>
          <w:color w:val="auto"/>
          <w:sz w:val="22"/>
          <w:szCs w:val="22"/>
        </w:rPr>
      </w:pPr>
      <w:r w:rsidRPr="00003A14">
        <w:rPr>
          <w:rFonts w:ascii="Arial" w:hAnsi="Arial" w:cs="Arial"/>
          <w:bCs/>
          <w:iCs/>
          <w:color w:val="auto"/>
          <w:sz w:val="22"/>
          <w:szCs w:val="22"/>
        </w:rPr>
        <w:lastRenderedPageBreak/>
        <w:t xml:space="preserve">ROCHA, A.; FERREIRA, J. B.; SILVA, J. F. </w:t>
      </w:r>
      <w:r w:rsidRPr="00364BEA">
        <w:rPr>
          <w:rFonts w:ascii="Arial" w:hAnsi="Arial" w:cs="Arial"/>
          <w:b/>
          <w:bCs/>
          <w:iCs/>
          <w:color w:val="auto"/>
          <w:sz w:val="22"/>
          <w:szCs w:val="22"/>
        </w:rPr>
        <w:t>Administração de marketing: conceitos, estratégias, aplicações</w:t>
      </w:r>
      <w:r w:rsidRPr="00003A14">
        <w:rPr>
          <w:rFonts w:ascii="Arial" w:hAnsi="Arial" w:cs="Arial"/>
          <w:bCs/>
          <w:iCs/>
          <w:color w:val="auto"/>
          <w:sz w:val="22"/>
          <w:szCs w:val="22"/>
        </w:rPr>
        <w:t>. São Paulo: Atlas, 2012.</w:t>
      </w:r>
    </w:p>
    <w:p w14:paraId="5546DE1A" w14:textId="77777777" w:rsidR="004E2F32" w:rsidRPr="00003A14" w:rsidRDefault="004E2F32" w:rsidP="001B72BE">
      <w:pPr>
        <w:pStyle w:val="NormalWeb"/>
        <w:shd w:val="clear" w:color="auto" w:fill="FFFFFF"/>
        <w:tabs>
          <w:tab w:val="left" w:pos="567"/>
        </w:tabs>
        <w:spacing w:before="0" w:beforeAutospacing="0" w:after="0" w:afterAutospacing="0"/>
        <w:ind w:left="567" w:hanging="567"/>
        <w:jc w:val="both"/>
        <w:rPr>
          <w:rFonts w:ascii="Arial" w:hAnsi="Arial" w:cs="Arial"/>
          <w:sz w:val="22"/>
          <w:szCs w:val="22"/>
          <w:shd w:val="clear" w:color="auto" w:fill="FFFFFF"/>
        </w:rPr>
      </w:pPr>
    </w:p>
    <w:p w14:paraId="1F31A462" w14:textId="5C3C8159" w:rsidR="004E2F32" w:rsidRPr="00003A14" w:rsidRDefault="004E2F32" w:rsidP="001B72BE">
      <w:pPr>
        <w:pStyle w:val="Limpo"/>
        <w:tabs>
          <w:tab w:val="left" w:pos="567"/>
        </w:tabs>
        <w:spacing w:line="240" w:lineRule="auto"/>
        <w:ind w:left="567" w:hanging="567"/>
        <w:rPr>
          <w:rFonts w:cs="Arial"/>
          <w:sz w:val="22"/>
          <w:shd w:val="clear" w:color="auto" w:fill="FFFFFF"/>
          <w:lang w:val="en-US"/>
        </w:rPr>
      </w:pPr>
      <w:r w:rsidRPr="00003A14">
        <w:rPr>
          <w:rFonts w:cs="Arial"/>
          <w:sz w:val="22"/>
          <w:shd w:val="clear" w:color="auto" w:fill="FFFFFF"/>
        </w:rPr>
        <w:t>SARQUIS, A. B.; IKEDA, A. A prática de posicionamento de marca em agências de comunicação.</w:t>
      </w:r>
      <w:r w:rsidRPr="00003A14">
        <w:rPr>
          <w:rStyle w:val="apple-converted-space"/>
          <w:rFonts w:cs="Arial"/>
          <w:sz w:val="22"/>
          <w:shd w:val="clear" w:color="auto" w:fill="FFFFFF"/>
        </w:rPr>
        <w:t> </w:t>
      </w:r>
      <w:proofErr w:type="spellStart"/>
      <w:r w:rsidRPr="00364BEA">
        <w:rPr>
          <w:rFonts w:cs="Arial"/>
          <w:b/>
          <w:bCs/>
          <w:sz w:val="22"/>
          <w:shd w:val="clear" w:color="auto" w:fill="FFFFFF"/>
          <w:lang w:val="en-US"/>
        </w:rPr>
        <w:t>Revista</w:t>
      </w:r>
      <w:proofErr w:type="spellEnd"/>
      <w:r w:rsidRPr="00364BEA">
        <w:rPr>
          <w:rFonts w:cs="Arial"/>
          <w:b/>
          <w:bCs/>
          <w:sz w:val="22"/>
          <w:shd w:val="clear" w:color="auto" w:fill="FFFFFF"/>
          <w:lang w:val="en-US"/>
        </w:rPr>
        <w:t xml:space="preserve"> de </w:t>
      </w:r>
      <w:proofErr w:type="spellStart"/>
      <w:r w:rsidRPr="00364BEA">
        <w:rPr>
          <w:rFonts w:cs="Arial"/>
          <w:b/>
          <w:bCs/>
          <w:sz w:val="22"/>
          <w:shd w:val="clear" w:color="auto" w:fill="FFFFFF"/>
          <w:lang w:val="en-US"/>
        </w:rPr>
        <w:t>Negócios</w:t>
      </w:r>
      <w:proofErr w:type="spellEnd"/>
      <w:r w:rsidRPr="00003A14">
        <w:rPr>
          <w:rFonts w:cs="Arial"/>
          <w:sz w:val="22"/>
          <w:shd w:val="clear" w:color="auto" w:fill="FFFFFF"/>
          <w:lang w:val="en-US"/>
        </w:rPr>
        <w:t>, Blumenau, v. 12, n. 4, p. 55-70, out</w:t>
      </w:r>
      <w:proofErr w:type="gramStart"/>
      <w:r w:rsidRPr="00003A14">
        <w:rPr>
          <w:rFonts w:cs="Arial"/>
          <w:sz w:val="22"/>
          <w:shd w:val="clear" w:color="auto" w:fill="FFFFFF"/>
          <w:lang w:val="en-US"/>
        </w:rPr>
        <w:t>./</w:t>
      </w:r>
      <w:proofErr w:type="spellStart"/>
      <w:proofErr w:type="gramEnd"/>
      <w:r w:rsidRPr="00003A14">
        <w:rPr>
          <w:rFonts w:cs="Arial"/>
          <w:sz w:val="22"/>
          <w:shd w:val="clear" w:color="auto" w:fill="FFFFFF"/>
          <w:lang w:val="en-US"/>
        </w:rPr>
        <w:t>dez</w:t>
      </w:r>
      <w:proofErr w:type="spellEnd"/>
      <w:r w:rsidRPr="00003A14">
        <w:rPr>
          <w:rFonts w:cs="Arial"/>
          <w:sz w:val="22"/>
          <w:shd w:val="clear" w:color="auto" w:fill="FFFFFF"/>
          <w:lang w:val="en-US"/>
        </w:rPr>
        <w:t xml:space="preserve">. 2007. </w:t>
      </w:r>
    </w:p>
    <w:p w14:paraId="4E7C13ED" w14:textId="77777777" w:rsidR="004E2F32" w:rsidRPr="00003A14" w:rsidRDefault="004E2F32" w:rsidP="001B72BE">
      <w:pPr>
        <w:pStyle w:val="Default"/>
        <w:tabs>
          <w:tab w:val="left" w:pos="567"/>
        </w:tabs>
        <w:ind w:left="567" w:hanging="567"/>
        <w:jc w:val="both"/>
        <w:rPr>
          <w:rFonts w:ascii="Arial" w:hAnsi="Arial" w:cs="Arial"/>
          <w:color w:val="auto"/>
          <w:sz w:val="22"/>
          <w:szCs w:val="22"/>
          <w:shd w:val="clear" w:color="auto" w:fill="FFFFFF"/>
          <w:lang w:val="en-US"/>
        </w:rPr>
      </w:pPr>
    </w:p>
    <w:p w14:paraId="62E53459" w14:textId="7B353298" w:rsidR="007B6C44" w:rsidRPr="00003A14" w:rsidRDefault="007B6C44" w:rsidP="001B72BE">
      <w:pPr>
        <w:pStyle w:val="Default"/>
        <w:tabs>
          <w:tab w:val="left" w:pos="567"/>
        </w:tabs>
        <w:ind w:left="567" w:hanging="567"/>
        <w:jc w:val="both"/>
        <w:rPr>
          <w:rFonts w:ascii="Arial" w:hAnsi="Arial" w:cs="Arial"/>
          <w:bCs/>
          <w:iCs/>
          <w:color w:val="auto"/>
          <w:sz w:val="22"/>
          <w:szCs w:val="22"/>
          <w:lang w:val="en-US"/>
        </w:rPr>
      </w:pPr>
      <w:r w:rsidRPr="00003A14">
        <w:rPr>
          <w:rFonts w:ascii="Arial" w:hAnsi="Arial" w:cs="Arial"/>
          <w:bCs/>
          <w:iCs/>
          <w:color w:val="auto"/>
          <w:sz w:val="22"/>
          <w:szCs w:val="22"/>
          <w:lang w:val="en-US"/>
        </w:rPr>
        <w:t xml:space="preserve">SONDHI, N. </w:t>
      </w:r>
      <w:r w:rsidR="00C3202A" w:rsidRPr="00003A14">
        <w:rPr>
          <w:rFonts w:ascii="Arial" w:hAnsi="Arial" w:cs="Arial"/>
          <w:bCs/>
          <w:sz w:val="22"/>
          <w:szCs w:val="22"/>
          <w:lang w:val="en-US"/>
        </w:rPr>
        <w:t>Consumption of organic food products: an emerging</w:t>
      </w:r>
      <w:r w:rsidR="00491AFF" w:rsidRPr="00003A14">
        <w:rPr>
          <w:rFonts w:ascii="Arial" w:hAnsi="Arial" w:cs="Arial"/>
          <w:bCs/>
          <w:sz w:val="22"/>
          <w:szCs w:val="22"/>
          <w:lang w:val="en-US"/>
        </w:rPr>
        <w:t xml:space="preserve"> </w:t>
      </w:r>
      <w:r w:rsidR="00C3202A" w:rsidRPr="00003A14">
        <w:rPr>
          <w:rFonts w:ascii="Arial" w:hAnsi="Arial" w:cs="Arial"/>
          <w:bCs/>
          <w:sz w:val="22"/>
          <w:szCs w:val="22"/>
          <w:lang w:val="en-US"/>
        </w:rPr>
        <w:t>market perspective</w:t>
      </w:r>
      <w:r w:rsidR="00C3202A" w:rsidRPr="00003A14">
        <w:rPr>
          <w:rFonts w:ascii="Arial" w:hAnsi="Arial" w:cs="Arial"/>
          <w:b/>
          <w:bCs/>
          <w:sz w:val="22"/>
          <w:szCs w:val="22"/>
          <w:lang w:val="en-US"/>
        </w:rPr>
        <w:t xml:space="preserve"> </w:t>
      </w:r>
      <w:r w:rsidR="00C3202A" w:rsidRPr="00364BEA">
        <w:rPr>
          <w:rFonts w:ascii="Arial" w:hAnsi="Arial" w:cs="Arial"/>
          <w:b/>
          <w:iCs/>
          <w:sz w:val="22"/>
          <w:szCs w:val="22"/>
          <w:lang w:val="en-US"/>
        </w:rPr>
        <w:t>Int. J. Management Practice</w:t>
      </w:r>
      <w:r w:rsidR="00C3202A" w:rsidRPr="00003A14">
        <w:rPr>
          <w:rFonts w:ascii="Arial" w:hAnsi="Arial" w:cs="Arial"/>
          <w:iCs/>
          <w:sz w:val="22"/>
          <w:szCs w:val="22"/>
          <w:lang w:val="en-US"/>
        </w:rPr>
        <w:t xml:space="preserve">, </w:t>
      </w:r>
      <w:r w:rsidR="00491AFF" w:rsidRPr="00003A14">
        <w:rPr>
          <w:rFonts w:ascii="Arial" w:hAnsi="Arial" w:cs="Arial"/>
          <w:iCs/>
          <w:sz w:val="22"/>
          <w:szCs w:val="22"/>
          <w:lang w:val="en-US"/>
        </w:rPr>
        <w:t>v</w:t>
      </w:r>
      <w:r w:rsidR="00C3202A" w:rsidRPr="00003A14">
        <w:rPr>
          <w:rFonts w:ascii="Arial" w:hAnsi="Arial" w:cs="Arial"/>
          <w:iCs/>
          <w:sz w:val="22"/>
          <w:szCs w:val="22"/>
          <w:lang w:val="en-US"/>
        </w:rPr>
        <w:t xml:space="preserve">. 10, </w:t>
      </w:r>
      <w:r w:rsidR="00491AFF" w:rsidRPr="00003A14">
        <w:rPr>
          <w:rFonts w:ascii="Arial" w:hAnsi="Arial" w:cs="Arial"/>
          <w:iCs/>
          <w:sz w:val="22"/>
          <w:szCs w:val="22"/>
          <w:lang w:val="en-US"/>
        </w:rPr>
        <w:t>n</w:t>
      </w:r>
      <w:r w:rsidR="00C3202A" w:rsidRPr="00003A14">
        <w:rPr>
          <w:rFonts w:ascii="Arial" w:hAnsi="Arial" w:cs="Arial"/>
          <w:iCs/>
          <w:sz w:val="22"/>
          <w:szCs w:val="22"/>
          <w:lang w:val="en-US"/>
        </w:rPr>
        <w:t>. 1, p. 30-48, 2017.</w:t>
      </w:r>
    </w:p>
    <w:p w14:paraId="02AE6F87" w14:textId="77777777" w:rsidR="007B6C44" w:rsidRPr="00003A14" w:rsidRDefault="007B6C44" w:rsidP="001B72BE">
      <w:pPr>
        <w:pStyle w:val="Default"/>
        <w:tabs>
          <w:tab w:val="left" w:pos="567"/>
        </w:tabs>
        <w:ind w:left="567" w:hanging="567"/>
        <w:jc w:val="both"/>
        <w:rPr>
          <w:rFonts w:ascii="Arial" w:hAnsi="Arial" w:cs="Arial"/>
          <w:bCs/>
          <w:iCs/>
          <w:color w:val="auto"/>
          <w:sz w:val="22"/>
          <w:szCs w:val="22"/>
          <w:lang w:val="en-US"/>
        </w:rPr>
      </w:pPr>
    </w:p>
    <w:p w14:paraId="3377453C" w14:textId="0E1625A2" w:rsidR="00340E1D" w:rsidRPr="00003A14" w:rsidRDefault="00340E1D" w:rsidP="001B72BE">
      <w:pPr>
        <w:pStyle w:val="Default"/>
        <w:tabs>
          <w:tab w:val="left" w:pos="567"/>
        </w:tabs>
        <w:ind w:left="567" w:hanging="567"/>
        <w:jc w:val="both"/>
        <w:rPr>
          <w:rFonts w:ascii="Arial" w:hAnsi="Arial" w:cs="Arial"/>
          <w:bCs/>
          <w:iCs/>
          <w:color w:val="auto"/>
          <w:sz w:val="22"/>
          <w:szCs w:val="22"/>
        </w:rPr>
      </w:pPr>
      <w:r w:rsidRPr="00003A14">
        <w:rPr>
          <w:rFonts w:ascii="Arial" w:hAnsi="Arial" w:cs="Arial"/>
          <w:bCs/>
          <w:iCs/>
          <w:color w:val="auto"/>
          <w:sz w:val="22"/>
          <w:szCs w:val="22"/>
        </w:rPr>
        <w:t xml:space="preserve">TAVARES, M. C.; AFONSO, T.; LOCATELLI, R. L. </w:t>
      </w:r>
      <w:r w:rsidRPr="00003A14">
        <w:rPr>
          <w:rFonts w:ascii="Arial" w:hAnsi="Arial" w:cs="Arial"/>
          <w:sz w:val="22"/>
          <w:szCs w:val="22"/>
        </w:rPr>
        <w:t>Segmentação de mercado, diferenciação de produtos e a perspectiva da antropologia do consumo</w:t>
      </w:r>
      <w:r w:rsidR="00590E8F" w:rsidRPr="00003A14">
        <w:rPr>
          <w:rFonts w:ascii="Arial" w:hAnsi="Arial" w:cs="Arial"/>
          <w:sz w:val="22"/>
          <w:szCs w:val="22"/>
        </w:rPr>
        <w:t xml:space="preserve">. </w:t>
      </w:r>
      <w:r w:rsidR="00590E8F" w:rsidRPr="00364BEA">
        <w:rPr>
          <w:rFonts w:ascii="Arial" w:hAnsi="Arial" w:cs="Arial"/>
          <w:b/>
          <w:sz w:val="22"/>
          <w:szCs w:val="22"/>
        </w:rPr>
        <w:t>Revista Gestão &amp; Tecnologia</w:t>
      </w:r>
      <w:r w:rsidR="00590E8F" w:rsidRPr="00003A14">
        <w:rPr>
          <w:rFonts w:ascii="Arial" w:hAnsi="Arial" w:cs="Arial"/>
          <w:sz w:val="22"/>
          <w:szCs w:val="22"/>
        </w:rPr>
        <w:t>. Pedro Leopoldo, v. 11, n. 1, p. 106-122, 2011</w:t>
      </w:r>
      <w:r w:rsidR="009D2C38" w:rsidRPr="00003A14">
        <w:rPr>
          <w:rFonts w:ascii="Arial" w:hAnsi="Arial" w:cs="Arial"/>
          <w:sz w:val="22"/>
          <w:szCs w:val="22"/>
        </w:rPr>
        <w:t>.</w:t>
      </w:r>
    </w:p>
    <w:p w14:paraId="74F5017F" w14:textId="77777777" w:rsidR="004E2F32" w:rsidRPr="00003A14" w:rsidRDefault="004E2F32" w:rsidP="001B72BE">
      <w:pPr>
        <w:tabs>
          <w:tab w:val="left" w:pos="567"/>
        </w:tabs>
        <w:spacing w:line="240" w:lineRule="auto"/>
        <w:ind w:left="567" w:hanging="567"/>
        <w:rPr>
          <w:rFonts w:cs="Arial"/>
          <w:sz w:val="22"/>
          <w:shd w:val="clear" w:color="auto" w:fill="FFFFFF"/>
        </w:rPr>
      </w:pPr>
    </w:p>
    <w:p w14:paraId="764764A9" w14:textId="77777777" w:rsidR="004E2F32" w:rsidRPr="00003A14" w:rsidRDefault="004E2F32" w:rsidP="001B72BE">
      <w:pPr>
        <w:tabs>
          <w:tab w:val="left" w:pos="567"/>
        </w:tabs>
        <w:spacing w:line="240" w:lineRule="auto"/>
        <w:ind w:left="567" w:hanging="567"/>
        <w:rPr>
          <w:rFonts w:cs="Arial"/>
          <w:sz w:val="22"/>
          <w:shd w:val="clear" w:color="auto" w:fill="FFFFFF"/>
        </w:rPr>
      </w:pPr>
      <w:r w:rsidRPr="00003A14">
        <w:rPr>
          <w:rFonts w:cs="Arial"/>
          <w:sz w:val="22"/>
          <w:shd w:val="clear" w:color="auto" w:fill="FFFFFF"/>
        </w:rPr>
        <w:t>VISCONTI, E. L.</w:t>
      </w:r>
      <w:r w:rsidRPr="00003A14">
        <w:rPr>
          <w:rStyle w:val="apple-converted-space"/>
          <w:rFonts w:cs="Arial"/>
          <w:sz w:val="22"/>
          <w:shd w:val="clear" w:color="auto" w:fill="FFFFFF"/>
        </w:rPr>
        <w:t> </w:t>
      </w:r>
      <w:r w:rsidRPr="00364BEA">
        <w:rPr>
          <w:rFonts w:cs="Arial"/>
          <w:b/>
          <w:iCs/>
          <w:sz w:val="22"/>
          <w:shd w:val="clear" w:color="auto" w:fill="FFFFFF"/>
        </w:rPr>
        <w:t>A guitarra elétrica na música popular brasileira: os estilos dos músicos José Menezes e Olmir Stocker</w:t>
      </w:r>
      <w:r w:rsidRPr="00003A14">
        <w:rPr>
          <w:rFonts w:cs="Arial"/>
          <w:b/>
          <w:sz w:val="22"/>
          <w:shd w:val="clear" w:color="auto" w:fill="FFFFFF"/>
        </w:rPr>
        <w:t>.</w:t>
      </w:r>
      <w:r w:rsidRPr="00003A14">
        <w:rPr>
          <w:rFonts w:cs="Arial"/>
          <w:sz w:val="22"/>
          <w:shd w:val="clear" w:color="auto" w:fill="FFFFFF"/>
        </w:rPr>
        <w:t xml:space="preserve"> 2002.Campinas, 2010. Tese (Doutorando em Música). IA/UNICAMP. Campinas, 2010. Disponível em: &lt;http://repositorio.unicamp.br/bitstream/REPOSIP/284970/1/Visconti%2c%20Eduardo%20de%20Lima_D.pdf&gt;; Acesso em: 04 de abr. 2017. </w:t>
      </w:r>
    </w:p>
    <w:p w14:paraId="2BEDAD98" w14:textId="77777777" w:rsidR="004E2F32" w:rsidRPr="00003A14" w:rsidRDefault="004E2F32" w:rsidP="001B72BE">
      <w:pPr>
        <w:tabs>
          <w:tab w:val="left" w:pos="567"/>
        </w:tabs>
        <w:spacing w:line="240" w:lineRule="auto"/>
        <w:ind w:left="567" w:hanging="567"/>
        <w:rPr>
          <w:rFonts w:cs="Arial"/>
          <w:sz w:val="22"/>
          <w:shd w:val="clear" w:color="auto" w:fill="FFFFFF"/>
        </w:rPr>
      </w:pPr>
    </w:p>
    <w:p w14:paraId="46541020" w14:textId="788C9123" w:rsidR="004E2F32" w:rsidRPr="00003A14" w:rsidRDefault="004E2F32" w:rsidP="001B72BE">
      <w:pPr>
        <w:pStyle w:val="BodyText2"/>
        <w:tabs>
          <w:tab w:val="clear" w:pos="0"/>
          <w:tab w:val="left" w:pos="567"/>
        </w:tabs>
        <w:spacing w:line="240" w:lineRule="auto"/>
        <w:ind w:left="567" w:right="17" w:hanging="567"/>
        <w:rPr>
          <w:sz w:val="22"/>
          <w:szCs w:val="22"/>
        </w:rPr>
      </w:pPr>
      <w:r w:rsidRPr="00003A14">
        <w:rPr>
          <w:sz w:val="22"/>
          <w:szCs w:val="22"/>
        </w:rPr>
        <w:t>VEIGA-NETO, A. R. Um estudo comparativo de formas de segmentação de mercado: uma comparação entre VALS-2 e segmentação por variáveis demográficas com estudantes universitários.</w:t>
      </w:r>
      <w:r w:rsidRPr="00003A14">
        <w:rPr>
          <w:rStyle w:val="apple-converted-space"/>
          <w:rFonts w:eastAsiaTheme="majorEastAsia"/>
          <w:bCs/>
          <w:sz w:val="22"/>
          <w:szCs w:val="22"/>
        </w:rPr>
        <w:t> </w:t>
      </w:r>
      <w:r w:rsidRPr="00364BEA">
        <w:rPr>
          <w:b/>
          <w:bCs/>
          <w:sz w:val="22"/>
          <w:szCs w:val="22"/>
        </w:rPr>
        <w:t>Revista administração contemporânea</w:t>
      </w:r>
      <w:r w:rsidRPr="00003A14">
        <w:rPr>
          <w:sz w:val="22"/>
          <w:szCs w:val="22"/>
        </w:rPr>
        <w:t xml:space="preserve">, Curitiba, v. 11, n. 1, p. 139-161, 2007. </w:t>
      </w:r>
    </w:p>
    <w:p w14:paraId="21FB83B4" w14:textId="77777777" w:rsidR="004E2F32" w:rsidRPr="00003A14" w:rsidRDefault="004E2F32" w:rsidP="001B72BE">
      <w:pPr>
        <w:tabs>
          <w:tab w:val="left" w:pos="567"/>
        </w:tabs>
        <w:spacing w:line="240" w:lineRule="auto"/>
        <w:rPr>
          <w:rFonts w:cs="Arial"/>
          <w:sz w:val="22"/>
        </w:rPr>
      </w:pPr>
    </w:p>
    <w:p w14:paraId="6F67D653" w14:textId="77777777" w:rsidR="00D31711" w:rsidRPr="00003A14" w:rsidRDefault="00D31711" w:rsidP="00003A14">
      <w:pPr>
        <w:tabs>
          <w:tab w:val="left" w:pos="567"/>
        </w:tabs>
        <w:spacing w:line="240" w:lineRule="auto"/>
        <w:rPr>
          <w:rFonts w:cs="Arial"/>
          <w:sz w:val="22"/>
        </w:rPr>
      </w:pPr>
    </w:p>
    <w:sectPr w:rsidR="00D31711" w:rsidRPr="00003A14" w:rsidSect="00F77394">
      <w:headerReference w:type="default" r:id="rId10"/>
      <w:footerReference w:type="default" r:id="rId11"/>
      <w:headerReference w:type="first" r:id="rId12"/>
      <w:footerReference w:type="first" r:id="rId13"/>
      <w:pgSz w:w="11906" w:h="16838"/>
      <w:pgMar w:top="1701" w:right="1134" w:bottom="1134" w:left="1701" w:header="0" w:footer="510" w:gutter="0"/>
      <w:pgNumType w:start="2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4B656" w14:textId="77777777" w:rsidR="001D3DE0" w:rsidRDefault="001D3DE0" w:rsidP="00472F6B">
      <w:pPr>
        <w:spacing w:line="240" w:lineRule="auto"/>
      </w:pPr>
      <w:r>
        <w:separator/>
      </w:r>
    </w:p>
  </w:endnote>
  <w:endnote w:type="continuationSeparator" w:id="0">
    <w:p w14:paraId="22AD3CBC" w14:textId="77777777" w:rsidR="001D3DE0" w:rsidRDefault="001D3DE0" w:rsidP="00472F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341">
    <w:altName w:val="Calibri"/>
    <w:charset w:val="00"/>
    <w:family w:val="auto"/>
    <w:pitch w:val="variable"/>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9E6B2" w14:textId="16925EFD" w:rsidR="00554368" w:rsidRPr="00554368" w:rsidRDefault="00554368" w:rsidP="00554368">
    <w:pPr>
      <w:tabs>
        <w:tab w:val="center" w:pos="771"/>
        <w:tab w:val="center" w:pos="5026"/>
      </w:tabs>
      <w:spacing w:line="254" w:lineRule="auto"/>
      <w:jc w:val="center"/>
      <w:rPr>
        <w:rFonts w:cs="Arial"/>
      </w:rPr>
    </w:pPr>
    <w:r>
      <w:rPr>
        <w:rFonts w:cs="Arial"/>
        <w:sz w:val="14"/>
      </w:rPr>
      <w:t xml:space="preserve">ScientiaTec: Revista de Educação, Ciência e Tecnologia do IFRS, v.5, n.2, p: </w:t>
    </w:r>
    <w:r w:rsidR="001B72BE">
      <w:rPr>
        <w:rFonts w:cs="Arial"/>
        <w:sz w:val="14"/>
      </w:rPr>
      <w:t>21</w:t>
    </w:r>
    <w:r w:rsidR="00F77394">
      <w:rPr>
        <w:rFonts w:cs="Arial"/>
        <w:sz w:val="14"/>
      </w:rPr>
      <w:t>-3</w:t>
    </w:r>
    <w:r w:rsidR="00445BDD">
      <w:rPr>
        <w:rFonts w:cs="Arial"/>
        <w:sz w:val="14"/>
      </w:rPr>
      <w:t>8</w:t>
    </w:r>
    <w:r>
      <w:rPr>
        <w:rFonts w:cs="Arial"/>
        <w:sz w:val="14"/>
      </w:rPr>
      <w:t>, Julho/Dezembro 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41D65" w14:textId="64487D1E" w:rsidR="00554368" w:rsidRDefault="00554368" w:rsidP="00554368">
    <w:pPr>
      <w:tabs>
        <w:tab w:val="center" w:pos="771"/>
        <w:tab w:val="center" w:pos="5026"/>
      </w:tabs>
      <w:spacing w:line="254" w:lineRule="auto"/>
      <w:jc w:val="center"/>
      <w:rPr>
        <w:rFonts w:cs="Arial"/>
      </w:rPr>
    </w:pPr>
    <w:r>
      <w:rPr>
        <w:rFonts w:cs="Arial"/>
        <w:sz w:val="14"/>
      </w:rPr>
      <w:t>ScientiaTec: Revista de Educação, Ciência e Tec</w:t>
    </w:r>
    <w:r w:rsidR="001B72BE">
      <w:rPr>
        <w:rFonts w:cs="Arial"/>
        <w:sz w:val="14"/>
      </w:rPr>
      <w:t>nologia do IFRS, v.5, n.2, p: 21-38</w:t>
    </w:r>
    <w:r>
      <w:rPr>
        <w:rFonts w:cs="Arial"/>
        <w:sz w:val="14"/>
      </w:rPr>
      <w:t>, Julho/Dezembro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7F1FC" w14:textId="77777777" w:rsidR="001D3DE0" w:rsidRDefault="001D3DE0" w:rsidP="00472F6B">
      <w:pPr>
        <w:spacing w:line="240" w:lineRule="auto"/>
      </w:pPr>
      <w:r>
        <w:separator/>
      </w:r>
    </w:p>
  </w:footnote>
  <w:footnote w:type="continuationSeparator" w:id="0">
    <w:p w14:paraId="4B55EB8A" w14:textId="77777777" w:rsidR="001D3DE0" w:rsidRDefault="001D3DE0" w:rsidP="00472F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26D28" w14:textId="77777777" w:rsidR="00F77394" w:rsidRDefault="00F77394" w:rsidP="00F77394">
    <w:pPr>
      <w:pStyle w:val="Header"/>
      <w:jc w:val="right"/>
    </w:pPr>
  </w:p>
  <w:p w14:paraId="669227A6" w14:textId="77777777" w:rsidR="00F77394" w:rsidRDefault="00F77394" w:rsidP="00F77394">
    <w:pPr>
      <w:pStyle w:val="Header"/>
      <w:jc w:val="right"/>
    </w:pPr>
  </w:p>
  <w:p w14:paraId="43A0DAD5" w14:textId="3775F126" w:rsidR="00F77394" w:rsidRDefault="001D3DE0" w:rsidP="00F77394">
    <w:pPr>
      <w:pStyle w:val="Header"/>
      <w:jc w:val="right"/>
    </w:pPr>
    <w:sdt>
      <w:sdtPr>
        <w:id w:val="-675803941"/>
        <w:docPartObj>
          <w:docPartGallery w:val="Page Numbers (Top of Page)"/>
          <w:docPartUnique/>
        </w:docPartObj>
      </w:sdtPr>
      <w:sdtEndPr>
        <w:rPr>
          <w:noProof/>
        </w:rPr>
      </w:sdtEndPr>
      <w:sdtContent>
        <w:r w:rsidR="00F77394">
          <w:fldChar w:fldCharType="begin"/>
        </w:r>
        <w:r w:rsidR="00F77394">
          <w:instrText xml:space="preserve"> PAGE   \* MERGEFORMAT </w:instrText>
        </w:r>
        <w:r w:rsidR="00F77394">
          <w:fldChar w:fldCharType="separate"/>
        </w:r>
        <w:r w:rsidR="007256EA">
          <w:rPr>
            <w:noProof/>
          </w:rPr>
          <w:t>38</w:t>
        </w:r>
        <w:r w:rsidR="00F77394">
          <w:rPr>
            <w:noProof/>
          </w:rPr>
          <w:fldChar w:fldCharType="end"/>
        </w:r>
      </w:sdtContent>
    </w:sdt>
  </w:p>
  <w:p w14:paraId="5E0B8D29" w14:textId="722CB3CE" w:rsidR="00F77394" w:rsidRPr="00E411BA" w:rsidRDefault="00F77394" w:rsidP="00F77394">
    <w:pPr>
      <w:pStyle w:val="Limpo"/>
      <w:jc w:val="center"/>
      <w:rPr>
        <w:rFonts w:cs="Arial"/>
        <w:sz w:val="16"/>
        <w:szCs w:val="16"/>
      </w:rPr>
    </w:pPr>
    <w:r w:rsidRPr="00E411BA">
      <w:rPr>
        <w:rFonts w:cs="Arial"/>
        <w:sz w:val="16"/>
        <w:szCs w:val="16"/>
      </w:rPr>
      <w:t>Posicionamento</w:t>
    </w:r>
    <w:r w:rsidR="00B73F0F" w:rsidRPr="00E411BA">
      <w:rPr>
        <w:rFonts w:cs="Arial"/>
        <w:sz w:val="16"/>
        <w:szCs w:val="16"/>
      </w:rPr>
      <w:t xml:space="preserve"> de mercado das principais marcas nacionais de guitarra pela percepção dos clientes: uma análise multidimensional</w:t>
    </w:r>
  </w:p>
  <w:p w14:paraId="48D61B93" w14:textId="77777777" w:rsidR="00405850" w:rsidRDefault="00405850" w:rsidP="00B73F0F">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731D4" w14:textId="4288367A" w:rsidR="00F77394" w:rsidRDefault="00F77394">
    <w:pPr>
      <w:pStyle w:val="Header"/>
      <w:jc w:val="right"/>
    </w:pPr>
  </w:p>
  <w:p w14:paraId="7E9EBDE8" w14:textId="77777777" w:rsidR="00F77394" w:rsidRDefault="00F77394">
    <w:pPr>
      <w:pStyle w:val="Header"/>
      <w:jc w:val="right"/>
    </w:pPr>
  </w:p>
  <w:p w14:paraId="652FA9EF" w14:textId="77777777" w:rsidR="00F77394" w:rsidRDefault="00F773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1"/>
      <w:numFmt w:val="bullet"/>
      <w:lvlText w:val=""/>
      <w:lvlJc w:val="left"/>
      <w:pPr>
        <w:tabs>
          <w:tab w:val="num" w:pos="0"/>
        </w:tabs>
        <w:ind w:left="1854" w:hanging="360"/>
      </w:pPr>
      <w:rPr>
        <w:rFonts w:ascii="Symbol" w:hAnsi="Symbol" w:cs="Symbol"/>
      </w:rPr>
    </w:lvl>
    <w:lvl w:ilvl="1">
      <w:start w:val="1"/>
      <w:numFmt w:val="bullet"/>
      <w:lvlText w:val="o"/>
      <w:lvlJc w:val="left"/>
      <w:pPr>
        <w:tabs>
          <w:tab w:val="num" w:pos="0"/>
        </w:tabs>
        <w:ind w:left="2574" w:hanging="360"/>
      </w:pPr>
      <w:rPr>
        <w:rFonts w:ascii="Courier New" w:hAnsi="Courier New" w:cs="Courier New"/>
      </w:rPr>
    </w:lvl>
    <w:lvl w:ilvl="2">
      <w:start w:val="1"/>
      <w:numFmt w:val="bullet"/>
      <w:lvlText w:val=""/>
      <w:lvlJc w:val="left"/>
      <w:pPr>
        <w:tabs>
          <w:tab w:val="num" w:pos="0"/>
        </w:tabs>
        <w:ind w:left="3294" w:hanging="360"/>
      </w:pPr>
      <w:rPr>
        <w:rFonts w:ascii="Wingdings" w:hAnsi="Wingdings" w:cs="Wingdings"/>
      </w:rPr>
    </w:lvl>
    <w:lvl w:ilvl="3">
      <w:start w:val="1"/>
      <w:numFmt w:val="bullet"/>
      <w:lvlText w:val=""/>
      <w:lvlJc w:val="left"/>
      <w:pPr>
        <w:tabs>
          <w:tab w:val="num" w:pos="0"/>
        </w:tabs>
        <w:ind w:left="4014" w:hanging="360"/>
      </w:pPr>
      <w:rPr>
        <w:rFonts w:ascii="Symbol" w:hAnsi="Symbol" w:cs="Symbol"/>
      </w:rPr>
    </w:lvl>
    <w:lvl w:ilvl="4">
      <w:start w:val="1"/>
      <w:numFmt w:val="bullet"/>
      <w:lvlText w:val="o"/>
      <w:lvlJc w:val="left"/>
      <w:pPr>
        <w:tabs>
          <w:tab w:val="num" w:pos="0"/>
        </w:tabs>
        <w:ind w:left="4734" w:hanging="360"/>
      </w:pPr>
      <w:rPr>
        <w:rFonts w:ascii="Courier New" w:hAnsi="Courier New" w:cs="Courier New"/>
      </w:rPr>
    </w:lvl>
    <w:lvl w:ilvl="5">
      <w:start w:val="1"/>
      <w:numFmt w:val="bullet"/>
      <w:lvlText w:val=""/>
      <w:lvlJc w:val="left"/>
      <w:pPr>
        <w:tabs>
          <w:tab w:val="num" w:pos="0"/>
        </w:tabs>
        <w:ind w:left="5454" w:hanging="360"/>
      </w:pPr>
      <w:rPr>
        <w:rFonts w:ascii="Wingdings" w:hAnsi="Wingdings" w:cs="Wingdings"/>
      </w:rPr>
    </w:lvl>
    <w:lvl w:ilvl="6">
      <w:start w:val="1"/>
      <w:numFmt w:val="bullet"/>
      <w:lvlText w:val=""/>
      <w:lvlJc w:val="left"/>
      <w:pPr>
        <w:tabs>
          <w:tab w:val="num" w:pos="0"/>
        </w:tabs>
        <w:ind w:left="6174" w:hanging="360"/>
      </w:pPr>
      <w:rPr>
        <w:rFonts w:ascii="Symbol" w:hAnsi="Symbol" w:cs="Symbol"/>
      </w:rPr>
    </w:lvl>
    <w:lvl w:ilvl="7">
      <w:start w:val="1"/>
      <w:numFmt w:val="bullet"/>
      <w:lvlText w:val="o"/>
      <w:lvlJc w:val="left"/>
      <w:pPr>
        <w:tabs>
          <w:tab w:val="num" w:pos="0"/>
        </w:tabs>
        <w:ind w:left="6894" w:hanging="360"/>
      </w:pPr>
      <w:rPr>
        <w:rFonts w:ascii="Courier New" w:hAnsi="Courier New" w:cs="Courier New"/>
      </w:rPr>
    </w:lvl>
    <w:lvl w:ilvl="8">
      <w:start w:val="1"/>
      <w:numFmt w:val="bullet"/>
      <w:lvlText w:val=""/>
      <w:lvlJc w:val="left"/>
      <w:pPr>
        <w:tabs>
          <w:tab w:val="num" w:pos="0"/>
        </w:tabs>
        <w:ind w:left="7614" w:hanging="360"/>
      </w:pPr>
      <w:rPr>
        <w:rFonts w:ascii="Wingdings" w:hAnsi="Wingdings" w:cs="Wingdings"/>
      </w:rPr>
    </w:lvl>
  </w:abstractNum>
  <w:abstractNum w:abstractNumId="1" w15:restartNumberingAfterBreak="0">
    <w:nsid w:val="00000007"/>
    <w:multiLevelType w:val="multilevel"/>
    <w:tmpl w:val="00000007"/>
    <w:name w:val="WW8Num7"/>
    <w:lvl w:ilvl="0">
      <w:start w:val="1"/>
      <w:numFmt w:val="bullet"/>
      <w:lvlText w:val=""/>
      <w:lvlJc w:val="left"/>
      <w:pPr>
        <w:tabs>
          <w:tab w:val="num" w:pos="0"/>
        </w:tabs>
        <w:ind w:left="1428" w:hanging="360"/>
      </w:pPr>
      <w:rPr>
        <w:rFonts w:ascii="Symbol" w:hAnsi="Symbol" w:cs="Symbol"/>
      </w:r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cs="Wingdings"/>
      </w:rPr>
    </w:lvl>
    <w:lvl w:ilvl="3">
      <w:start w:val="1"/>
      <w:numFmt w:val="bullet"/>
      <w:lvlText w:val=""/>
      <w:lvlJc w:val="left"/>
      <w:pPr>
        <w:tabs>
          <w:tab w:val="num" w:pos="0"/>
        </w:tabs>
        <w:ind w:left="3588" w:hanging="360"/>
      </w:pPr>
      <w:rPr>
        <w:rFonts w:ascii="Symbol" w:hAnsi="Symbol" w:cs="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cs="Wingdings"/>
      </w:rPr>
    </w:lvl>
    <w:lvl w:ilvl="6">
      <w:start w:val="1"/>
      <w:numFmt w:val="bullet"/>
      <w:lvlText w:val=""/>
      <w:lvlJc w:val="left"/>
      <w:pPr>
        <w:tabs>
          <w:tab w:val="num" w:pos="0"/>
        </w:tabs>
        <w:ind w:left="5748" w:hanging="360"/>
      </w:pPr>
      <w:rPr>
        <w:rFonts w:ascii="Symbol" w:hAnsi="Symbol" w:cs="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cs="Wingdings"/>
      </w:rPr>
    </w:lvl>
  </w:abstractNum>
  <w:abstractNum w:abstractNumId="2" w15:restartNumberingAfterBreak="0">
    <w:nsid w:val="0B0321CF"/>
    <w:multiLevelType w:val="hybridMultilevel"/>
    <w:tmpl w:val="897AA10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15:restartNumberingAfterBreak="0">
    <w:nsid w:val="0F270039"/>
    <w:multiLevelType w:val="hybridMultilevel"/>
    <w:tmpl w:val="FAC4E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CA3026"/>
    <w:multiLevelType w:val="multilevel"/>
    <w:tmpl w:val="FFD2AFC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1B6C82"/>
    <w:multiLevelType w:val="hybridMultilevel"/>
    <w:tmpl w:val="13E0B79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 w15:restartNumberingAfterBreak="0">
    <w:nsid w:val="357627C3"/>
    <w:multiLevelType w:val="hybridMultilevel"/>
    <w:tmpl w:val="50E8303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7" w15:restartNumberingAfterBreak="0">
    <w:nsid w:val="553F06D3"/>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0F1F01"/>
    <w:multiLevelType w:val="multilevel"/>
    <w:tmpl w:val="CAEC409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6A64577A"/>
    <w:multiLevelType w:val="hybridMultilevel"/>
    <w:tmpl w:val="460E0EF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74D264EE"/>
    <w:multiLevelType w:val="hybridMultilevel"/>
    <w:tmpl w:val="9976EA8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 w:numId="18">
    <w:abstractNumId w:val="2"/>
  </w:num>
  <w:num w:numId="19">
    <w:abstractNumId w:val="5"/>
  </w:num>
  <w:num w:numId="20">
    <w:abstractNumId w:val="10"/>
  </w:num>
  <w:num w:numId="21">
    <w:abstractNumId w:val="9"/>
  </w:num>
  <w:num w:numId="22">
    <w:abstractNumId w:val="6"/>
  </w:num>
  <w:num w:numId="23">
    <w:abstractNumId w:val="4"/>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F6B"/>
    <w:rsid w:val="00003A14"/>
    <w:rsid w:val="0000709C"/>
    <w:rsid w:val="00012FDE"/>
    <w:rsid w:val="00013AF4"/>
    <w:rsid w:val="000145C5"/>
    <w:rsid w:val="00017C77"/>
    <w:rsid w:val="000210F3"/>
    <w:rsid w:val="0002182B"/>
    <w:rsid w:val="000238E5"/>
    <w:rsid w:val="00032D73"/>
    <w:rsid w:val="00033D75"/>
    <w:rsid w:val="00036512"/>
    <w:rsid w:val="0004183E"/>
    <w:rsid w:val="00043B25"/>
    <w:rsid w:val="00047AD8"/>
    <w:rsid w:val="0005197F"/>
    <w:rsid w:val="000540ED"/>
    <w:rsid w:val="00054F58"/>
    <w:rsid w:val="00061412"/>
    <w:rsid w:val="00064F78"/>
    <w:rsid w:val="000737C5"/>
    <w:rsid w:val="00080F8D"/>
    <w:rsid w:val="00084353"/>
    <w:rsid w:val="00084759"/>
    <w:rsid w:val="00087BD7"/>
    <w:rsid w:val="00093D19"/>
    <w:rsid w:val="0009585B"/>
    <w:rsid w:val="000962A7"/>
    <w:rsid w:val="00096815"/>
    <w:rsid w:val="00097BB1"/>
    <w:rsid w:val="000A2DC7"/>
    <w:rsid w:val="000B0264"/>
    <w:rsid w:val="000B03CC"/>
    <w:rsid w:val="000B18EC"/>
    <w:rsid w:val="000B1A24"/>
    <w:rsid w:val="000B701A"/>
    <w:rsid w:val="000C607C"/>
    <w:rsid w:val="000D416B"/>
    <w:rsid w:val="000E360B"/>
    <w:rsid w:val="000F13F6"/>
    <w:rsid w:val="000F2651"/>
    <w:rsid w:val="000F68B1"/>
    <w:rsid w:val="001005D4"/>
    <w:rsid w:val="0010482C"/>
    <w:rsid w:val="00104AEA"/>
    <w:rsid w:val="00104F54"/>
    <w:rsid w:val="00110DE7"/>
    <w:rsid w:val="00112F0A"/>
    <w:rsid w:val="001161E1"/>
    <w:rsid w:val="00117A74"/>
    <w:rsid w:val="00130750"/>
    <w:rsid w:val="00131BFC"/>
    <w:rsid w:val="0013672A"/>
    <w:rsid w:val="00137667"/>
    <w:rsid w:val="0014246A"/>
    <w:rsid w:val="001433E8"/>
    <w:rsid w:val="0014582C"/>
    <w:rsid w:val="0014740F"/>
    <w:rsid w:val="00147B54"/>
    <w:rsid w:val="00151553"/>
    <w:rsid w:val="001646DB"/>
    <w:rsid w:val="001673D7"/>
    <w:rsid w:val="00172C46"/>
    <w:rsid w:val="00177C6E"/>
    <w:rsid w:val="00180984"/>
    <w:rsid w:val="00181034"/>
    <w:rsid w:val="00182C2A"/>
    <w:rsid w:val="00190381"/>
    <w:rsid w:val="0019631A"/>
    <w:rsid w:val="0019754D"/>
    <w:rsid w:val="00197FA8"/>
    <w:rsid w:val="001A5ACC"/>
    <w:rsid w:val="001A5E12"/>
    <w:rsid w:val="001A7153"/>
    <w:rsid w:val="001B1753"/>
    <w:rsid w:val="001B72BE"/>
    <w:rsid w:val="001B768D"/>
    <w:rsid w:val="001C113C"/>
    <w:rsid w:val="001C7F27"/>
    <w:rsid w:val="001D09B5"/>
    <w:rsid w:val="001D298C"/>
    <w:rsid w:val="001D2D0F"/>
    <w:rsid w:val="001D3DE0"/>
    <w:rsid w:val="001D48DC"/>
    <w:rsid w:val="001D5A37"/>
    <w:rsid w:val="001E2892"/>
    <w:rsid w:val="001E3FE9"/>
    <w:rsid w:val="001E479A"/>
    <w:rsid w:val="001E64AF"/>
    <w:rsid w:val="001F4390"/>
    <w:rsid w:val="001F49C9"/>
    <w:rsid w:val="001F6451"/>
    <w:rsid w:val="00202F1E"/>
    <w:rsid w:val="00203048"/>
    <w:rsid w:val="00205B9D"/>
    <w:rsid w:val="00206FE7"/>
    <w:rsid w:val="002173F9"/>
    <w:rsid w:val="00222DB3"/>
    <w:rsid w:val="0023574A"/>
    <w:rsid w:val="00235ECB"/>
    <w:rsid w:val="00236125"/>
    <w:rsid w:val="00247EF4"/>
    <w:rsid w:val="00251D37"/>
    <w:rsid w:val="00251FD1"/>
    <w:rsid w:val="00254B5F"/>
    <w:rsid w:val="00257529"/>
    <w:rsid w:val="002620D8"/>
    <w:rsid w:val="00263A13"/>
    <w:rsid w:val="002646E3"/>
    <w:rsid w:val="00270C3F"/>
    <w:rsid w:val="00277D85"/>
    <w:rsid w:val="00281B8A"/>
    <w:rsid w:val="00287816"/>
    <w:rsid w:val="0029417D"/>
    <w:rsid w:val="00295FE6"/>
    <w:rsid w:val="002B0E71"/>
    <w:rsid w:val="002B36FE"/>
    <w:rsid w:val="002B3CB1"/>
    <w:rsid w:val="002B49E5"/>
    <w:rsid w:val="002B633B"/>
    <w:rsid w:val="002B70CB"/>
    <w:rsid w:val="002C318A"/>
    <w:rsid w:val="002C3567"/>
    <w:rsid w:val="002C6A47"/>
    <w:rsid w:val="002D0080"/>
    <w:rsid w:val="002D039B"/>
    <w:rsid w:val="002D1B10"/>
    <w:rsid w:val="002D2AAB"/>
    <w:rsid w:val="002D381F"/>
    <w:rsid w:val="002D399C"/>
    <w:rsid w:val="002D3D1F"/>
    <w:rsid w:val="002D64A7"/>
    <w:rsid w:val="002E2108"/>
    <w:rsid w:val="002E5D68"/>
    <w:rsid w:val="002E7B19"/>
    <w:rsid w:val="002F23E2"/>
    <w:rsid w:val="002F305B"/>
    <w:rsid w:val="002F46B0"/>
    <w:rsid w:val="002F534A"/>
    <w:rsid w:val="002F534B"/>
    <w:rsid w:val="002F6A80"/>
    <w:rsid w:val="003052CF"/>
    <w:rsid w:val="00310755"/>
    <w:rsid w:val="00310FF6"/>
    <w:rsid w:val="00315468"/>
    <w:rsid w:val="0031580D"/>
    <w:rsid w:val="00316896"/>
    <w:rsid w:val="00324545"/>
    <w:rsid w:val="00324DF4"/>
    <w:rsid w:val="003267ED"/>
    <w:rsid w:val="00331D04"/>
    <w:rsid w:val="00337F9D"/>
    <w:rsid w:val="00340E1D"/>
    <w:rsid w:val="0034138E"/>
    <w:rsid w:val="003443EC"/>
    <w:rsid w:val="003451FD"/>
    <w:rsid w:val="00347245"/>
    <w:rsid w:val="00350667"/>
    <w:rsid w:val="003538AA"/>
    <w:rsid w:val="00354EB6"/>
    <w:rsid w:val="00355C42"/>
    <w:rsid w:val="00355F72"/>
    <w:rsid w:val="003603A1"/>
    <w:rsid w:val="00360F76"/>
    <w:rsid w:val="00362CFA"/>
    <w:rsid w:val="00364BEA"/>
    <w:rsid w:val="00366668"/>
    <w:rsid w:val="0037050D"/>
    <w:rsid w:val="00373CA9"/>
    <w:rsid w:val="00373D74"/>
    <w:rsid w:val="0037688E"/>
    <w:rsid w:val="0037691F"/>
    <w:rsid w:val="0037714B"/>
    <w:rsid w:val="003830A7"/>
    <w:rsid w:val="003861CD"/>
    <w:rsid w:val="00386BC3"/>
    <w:rsid w:val="00390E22"/>
    <w:rsid w:val="003912D6"/>
    <w:rsid w:val="00391DDC"/>
    <w:rsid w:val="00395895"/>
    <w:rsid w:val="003A5818"/>
    <w:rsid w:val="003A7E3A"/>
    <w:rsid w:val="003B2EC8"/>
    <w:rsid w:val="003B3C61"/>
    <w:rsid w:val="003B494B"/>
    <w:rsid w:val="003B601D"/>
    <w:rsid w:val="003B75F6"/>
    <w:rsid w:val="003B7AD7"/>
    <w:rsid w:val="003C259B"/>
    <w:rsid w:val="003C2CA1"/>
    <w:rsid w:val="003C4378"/>
    <w:rsid w:val="003D0AF5"/>
    <w:rsid w:val="003D127B"/>
    <w:rsid w:val="003E019A"/>
    <w:rsid w:val="003E2215"/>
    <w:rsid w:val="003E6CE2"/>
    <w:rsid w:val="003F1174"/>
    <w:rsid w:val="003F2AD6"/>
    <w:rsid w:val="003F318A"/>
    <w:rsid w:val="003F6B6E"/>
    <w:rsid w:val="003F7F3F"/>
    <w:rsid w:val="00400678"/>
    <w:rsid w:val="00400FE4"/>
    <w:rsid w:val="00403A83"/>
    <w:rsid w:val="00405521"/>
    <w:rsid w:val="00405850"/>
    <w:rsid w:val="00410959"/>
    <w:rsid w:val="004129F9"/>
    <w:rsid w:val="004130C4"/>
    <w:rsid w:val="0041318F"/>
    <w:rsid w:val="004145FF"/>
    <w:rsid w:val="00423EF5"/>
    <w:rsid w:val="004248E8"/>
    <w:rsid w:val="004263F1"/>
    <w:rsid w:val="00431812"/>
    <w:rsid w:val="00432DBE"/>
    <w:rsid w:val="004335E7"/>
    <w:rsid w:val="00437624"/>
    <w:rsid w:val="004425B5"/>
    <w:rsid w:val="00445BDD"/>
    <w:rsid w:val="00454802"/>
    <w:rsid w:val="00455174"/>
    <w:rsid w:val="004557C0"/>
    <w:rsid w:val="00456903"/>
    <w:rsid w:val="00457ED5"/>
    <w:rsid w:val="0046127E"/>
    <w:rsid w:val="00461DA8"/>
    <w:rsid w:val="00461EF6"/>
    <w:rsid w:val="00464E59"/>
    <w:rsid w:val="0046598D"/>
    <w:rsid w:val="00467AFD"/>
    <w:rsid w:val="00467D09"/>
    <w:rsid w:val="00471E12"/>
    <w:rsid w:val="00472F6B"/>
    <w:rsid w:val="00473B7A"/>
    <w:rsid w:val="00476966"/>
    <w:rsid w:val="00480093"/>
    <w:rsid w:val="00481091"/>
    <w:rsid w:val="0048659A"/>
    <w:rsid w:val="0048682A"/>
    <w:rsid w:val="00491AFF"/>
    <w:rsid w:val="00492752"/>
    <w:rsid w:val="00492873"/>
    <w:rsid w:val="004931D4"/>
    <w:rsid w:val="004947D1"/>
    <w:rsid w:val="00496EE5"/>
    <w:rsid w:val="0049798E"/>
    <w:rsid w:val="004A1722"/>
    <w:rsid w:val="004A6868"/>
    <w:rsid w:val="004A7EB2"/>
    <w:rsid w:val="004B03B3"/>
    <w:rsid w:val="004B41C4"/>
    <w:rsid w:val="004B5C94"/>
    <w:rsid w:val="004C06A5"/>
    <w:rsid w:val="004C0FDB"/>
    <w:rsid w:val="004C168C"/>
    <w:rsid w:val="004C1B0B"/>
    <w:rsid w:val="004C3C01"/>
    <w:rsid w:val="004C73D0"/>
    <w:rsid w:val="004D0540"/>
    <w:rsid w:val="004D395C"/>
    <w:rsid w:val="004D59B1"/>
    <w:rsid w:val="004E2F32"/>
    <w:rsid w:val="004E3CA9"/>
    <w:rsid w:val="004E40DC"/>
    <w:rsid w:val="004E58B4"/>
    <w:rsid w:val="004E6C1B"/>
    <w:rsid w:val="004F5259"/>
    <w:rsid w:val="004F59C1"/>
    <w:rsid w:val="005024EF"/>
    <w:rsid w:val="00502923"/>
    <w:rsid w:val="00503F69"/>
    <w:rsid w:val="005048A4"/>
    <w:rsid w:val="0051348A"/>
    <w:rsid w:val="00514676"/>
    <w:rsid w:val="00514EB1"/>
    <w:rsid w:val="00516B90"/>
    <w:rsid w:val="00521299"/>
    <w:rsid w:val="0052423B"/>
    <w:rsid w:val="00524428"/>
    <w:rsid w:val="00534636"/>
    <w:rsid w:val="00535ABE"/>
    <w:rsid w:val="00536478"/>
    <w:rsid w:val="00542896"/>
    <w:rsid w:val="005470BE"/>
    <w:rsid w:val="00551350"/>
    <w:rsid w:val="00554368"/>
    <w:rsid w:val="005544D6"/>
    <w:rsid w:val="0055756E"/>
    <w:rsid w:val="00557B69"/>
    <w:rsid w:val="00557C66"/>
    <w:rsid w:val="00557F67"/>
    <w:rsid w:val="005611F0"/>
    <w:rsid w:val="00561CE4"/>
    <w:rsid w:val="005700F0"/>
    <w:rsid w:val="00571E4E"/>
    <w:rsid w:val="00572325"/>
    <w:rsid w:val="00574C54"/>
    <w:rsid w:val="005752F8"/>
    <w:rsid w:val="00586558"/>
    <w:rsid w:val="00590E8F"/>
    <w:rsid w:val="00591CFB"/>
    <w:rsid w:val="0059210D"/>
    <w:rsid w:val="00595E11"/>
    <w:rsid w:val="00595E84"/>
    <w:rsid w:val="005975A4"/>
    <w:rsid w:val="005A31AE"/>
    <w:rsid w:val="005A37CF"/>
    <w:rsid w:val="005B3A70"/>
    <w:rsid w:val="005B4226"/>
    <w:rsid w:val="005B7479"/>
    <w:rsid w:val="005C259B"/>
    <w:rsid w:val="005C4FDE"/>
    <w:rsid w:val="005D389D"/>
    <w:rsid w:val="005D3D69"/>
    <w:rsid w:val="005D53B5"/>
    <w:rsid w:val="005E7D16"/>
    <w:rsid w:val="005F0914"/>
    <w:rsid w:val="005F2BE7"/>
    <w:rsid w:val="005F3433"/>
    <w:rsid w:val="005F41EE"/>
    <w:rsid w:val="005F4312"/>
    <w:rsid w:val="00600146"/>
    <w:rsid w:val="006001D0"/>
    <w:rsid w:val="00600494"/>
    <w:rsid w:val="00605C3C"/>
    <w:rsid w:val="0060634B"/>
    <w:rsid w:val="0062099F"/>
    <w:rsid w:val="0062125B"/>
    <w:rsid w:val="006256BF"/>
    <w:rsid w:val="00625D5E"/>
    <w:rsid w:val="0063445E"/>
    <w:rsid w:val="00634DFF"/>
    <w:rsid w:val="00636B0F"/>
    <w:rsid w:val="0063725B"/>
    <w:rsid w:val="00642820"/>
    <w:rsid w:val="00647DC3"/>
    <w:rsid w:val="0065023C"/>
    <w:rsid w:val="006529B5"/>
    <w:rsid w:val="0065706E"/>
    <w:rsid w:val="006608DF"/>
    <w:rsid w:val="00660A8A"/>
    <w:rsid w:val="00660B7F"/>
    <w:rsid w:val="006622D6"/>
    <w:rsid w:val="00666082"/>
    <w:rsid w:val="00667C42"/>
    <w:rsid w:val="00667D26"/>
    <w:rsid w:val="00677E21"/>
    <w:rsid w:val="006807EB"/>
    <w:rsid w:val="00682FA8"/>
    <w:rsid w:val="006844EF"/>
    <w:rsid w:val="0068472B"/>
    <w:rsid w:val="006860BD"/>
    <w:rsid w:val="00687C87"/>
    <w:rsid w:val="006903FA"/>
    <w:rsid w:val="0069165A"/>
    <w:rsid w:val="00691A6B"/>
    <w:rsid w:val="006928B6"/>
    <w:rsid w:val="00697339"/>
    <w:rsid w:val="006A021F"/>
    <w:rsid w:val="006A0C85"/>
    <w:rsid w:val="006A1A73"/>
    <w:rsid w:val="006A47E3"/>
    <w:rsid w:val="006A58E5"/>
    <w:rsid w:val="006A7068"/>
    <w:rsid w:val="006A712A"/>
    <w:rsid w:val="006A7B0B"/>
    <w:rsid w:val="006B3E3B"/>
    <w:rsid w:val="006B5DC7"/>
    <w:rsid w:val="006B63CF"/>
    <w:rsid w:val="006C0001"/>
    <w:rsid w:val="006C354D"/>
    <w:rsid w:val="006C3BB4"/>
    <w:rsid w:val="006C6154"/>
    <w:rsid w:val="006C629B"/>
    <w:rsid w:val="006C7DE5"/>
    <w:rsid w:val="006D0D2A"/>
    <w:rsid w:val="006D5D91"/>
    <w:rsid w:val="006D7553"/>
    <w:rsid w:val="006D7902"/>
    <w:rsid w:val="006E1693"/>
    <w:rsid w:val="006E21FE"/>
    <w:rsid w:val="006E2B75"/>
    <w:rsid w:val="006E4023"/>
    <w:rsid w:val="006E66E9"/>
    <w:rsid w:val="006F0C3D"/>
    <w:rsid w:val="0070075B"/>
    <w:rsid w:val="00700C2D"/>
    <w:rsid w:val="00701607"/>
    <w:rsid w:val="00702B81"/>
    <w:rsid w:val="00704298"/>
    <w:rsid w:val="007042BB"/>
    <w:rsid w:val="0071045B"/>
    <w:rsid w:val="00720609"/>
    <w:rsid w:val="0072297A"/>
    <w:rsid w:val="007233DC"/>
    <w:rsid w:val="007256EA"/>
    <w:rsid w:val="0073623A"/>
    <w:rsid w:val="007363EA"/>
    <w:rsid w:val="00736559"/>
    <w:rsid w:val="00743E85"/>
    <w:rsid w:val="00745036"/>
    <w:rsid w:val="007479B5"/>
    <w:rsid w:val="00747AF8"/>
    <w:rsid w:val="00750701"/>
    <w:rsid w:val="00750EE2"/>
    <w:rsid w:val="00751BD6"/>
    <w:rsid w:val="00751C1E"/>
    <w:rsid w:val="007535C0"/>
    <w:rsid w:val="00756A7C"/>
    <w:rsid w:val="00762C0D"/>
    <w:rsid w:val="007651D7"/>
    <w:rsid w:val="00767230"/>
    <w:rsid w:val="00771947"/>
    <w:rsid w:val="00774FB4"/>
    <w:rsid w:val="0077558F"/>
    <w:rsid w:val="007755D2"/>
    <w:rsid w:val="00775E9A"/>
    <w:rsid w:val="0077634C"/>
    <w:rsid w:val="007820CD"/>
    <w:rsid w:val="00783F6F"/>
    <w:rsid w:val="007876E5"/>
    <w:rsid w:val="007926B3"/>
    <w:rsid w:val="007935D3"/>
    <w:rsid w:val="007A0EDE"/>
    <w:rsid w:val="007A3653"/>
    <w:rsid w:val="007A4373"/>
    <w:rsid w:val="007A65E7"/>
    <w:rsid w:val="007B017C"/>
    <w:rsid w:val="007B1D37"/>
    <w:rsid w:val="007B4FF1"/>
    <w:rsid w:val="007B5AE8"/>
    <w:rsid w:val="007B6C44"/>
    <w:rsid w:val="007C23FE"/>
    <w:rsid w:val="007C4996"/>
    <w:rsid w:val="007C6EEE"/>
    <w:rsid w:val="007D1588"/>
    <w:rsid w:val="007E22A2"/>
    <w:rsid w:val="007F0D25"/>
    <w:rsid w:val="007F1764"/>
    <w:rsid w:val="007F2FB3"/>
    <w:rsid w:val="007F3DFB"/>
    <w:rsid w:val="008000BB"/>
    <w:rsid w:val="00800A10"/>
    <w:rsid w:val="00802984"/>
    <w:rsid w:val="00807A94"/>
    <w:rsid w:val="00822B1D"/>
    <w:rsid w:val="00825AC5"/>
    <w:rsid w:val="00831BB2"/>
    <w:rsid w:val="00833AB2"/>
    <w:rsid w:val="00834402"/>
    <w:rsid w:val="0083495A"/>
    <w:rsid w:val="0083675D"/>
    <w:rsid w:val="008371F0"/>
    <w:rsid w:val="00841C41"/>
    <w:rsid w:val="00842D81"/>
    <w:rsid w:val="008512F1"/>
    <w:rsid w:val="00854C3F"/>
    <w:rsid w:val="00856434"/>
    <w:rsid w:val="008636B3"/>
    <w:rsid w:val="008651A9"/>
    <w:rsid w:val="0086706A"/>
    <w:rsid w:val="0087152C"/>
    <w:rsid w:val="0087332D"/>
    <w:rsid w:val="00880F0F"/>
    <w:rsid w:val="00880F8B"/>
    <w:rsid w:val="00881EEB"/>
    <w:rsid w:val="008856DF"/>
    <w:rsid w:val="00887EFF"/>
    <w:rsid w:val="00894DB7"/>
    <w:rsid w:val="00894ED0"/>
    <w:rsid w:val="008A2AF5"/>
    <w:rsid w:val="008A2C2E"/>
    <w:rsid w:val="008A2F42"/>
    <w:rsid w:val="008B6764"/>
    <w:rsid w:val="008B7DC6"/>
    <w:rsid w:val="008C1695"/>
    <w:rsid w:val="008C6A14"/>
    <w:rsid w:val="008D131C"/>
    <w:rsid w:val="008D2A80"/>
    <w:rsid w:val="008D56B0"/>
    <w:rsid w:val="008E1037"/>
    <w:rsid w:val="008E20B9"/>
    <w:rsid w:val="008E45D9"/>
    <w:rsid w:val="008F0E26"/>
    <w:rsid w:val="008F2CB4"/>
    <w:rsid w:val="008F632C"/>
    <w:rsid w:val="008F77DA"/>
    <w:rsid w:val="00902614"/>
    <w:rsid w:val="00904BEA"/>
    <w:rsid w:val="00905224"/>
    <w:rsid w:val="0090579E"/>
    <w:rsid w:val="0090754C"/>
    <w:rsid w:val="00907F76"/>
    <w:rsid w:val="009113D0"/>
    <w:rsid w:val="00926211"/>
    <w:rsid w:val="009309C1"/>
    <w:rsid w:val="00930E36"/>
    <w:rsid w:val="00937D54"/>
    <w:rsid w:val="00941134"/>
    <w:rsid w:val="009456EC"/>
    <w:rsid w:val="009461BE"/>
    <w:rsid w:val="009467D7"/>
    <w:rsid w:val="00947171"/>
    <w:rsid w:val="009621AA"/>
    <w:rsid w:val="00963D54"/>
    <w:rsid w:val="00966D64"/>
    <w:rsid w:val="009856F9"/>
    <w:rsid w:val="009902FA"/>
    <w:rsid w:val="00992D06"/>
    <w:rsid w:val="00993A6A"/>
    <w:rsid w:val="0099630C"/>
    <w:rsid w:val="00997287"/>
    <w:rsid w:val="009A5623"/>
    <w:rsid w:val="009B1A19"/>
    <w:rsid w:val="009B4D3B"/>
    <w:rsid w:val="009B7CC8"/>
    <w:rsid w:val="009C1D72"/>
    <w:rsid w:val="009D1AC4"/>
    <w:rsid w:val="009D2343"/>
    <w:rsid w:val="009D2C38"/>
    <w:rsid w:val="009D7697"/>
    <w:rsid w:val="009E0395"/>
    <w:rsid w:val="009E11B1"/>
    <w:rsid w:val="009E13A7"/>
    <w:rsid w:val="009E4E52"/>
    <w:rsid w:val="009E69B8"/>
    <w:rsid w:val="009E77BC"/>
    <w:rsid w:val="009F0672"/>
    <w:rsid w:val="009F16CB"/>
    <w:rsid w:val="009F5C1A"/>
    <w:rsid w:val="00A02444"/>
    <w:rsid w:val="00A02EDB"/>
    <w:rsid w:val="00A035B8"/>
    <w:rsid w:val="00A11395"/>
    <w:rsid w:val="00A162FD"/>
    <w:rsid w:val="00A175D1"/>
    <w:rsid w:val="00A178DD"/>
    <w:rsid w:val="00A23F5F"/>
    <w:rsid w:val="00A32AA7"/>
    <w:rsid w:val="00A36582"/>
    <w:rsid w:val="00A407A7"/>
    <w:rsid w:val="00A40B09"/>
    <w:rsid w:val="00A43E53"/>
    <w:rsid w:val="00A53A65"/>
    <w:rsid w:val="00A5506C"/>
    <w:rsid w:val="00A567F9"/>
    <w:rsid w:val="00A570EA"/>
    <w:rsid w:val="00A64EBC"/>
    <w:rsid w:val="00A72471"/>
    <w:rsid w:val="00A72484"/>
    <w:rsid w:val="00A741AC"/>
    <w:rsid w:val="00A80AD0"/>
    <w:rsid w:val="00A8352B"/>
    <w:rsid w:val="00A83647"/>
    <w:rsid w:val="00A83900"/>
    <w:rsid w:val="00A91134"/>
    <w:rsid w:val="00A92842"/>
    <w:rsid w:val="00A93590"/>
    <w:rsid w:val="00AA3E52"/>
    <w:rsid w:val="00AA5C3B"/>
    <w:rsid w:val="00AA63F5"/>
    <w:rsid w:val="00AA6B72"/>
    <w:rsid w:val="00AA7AEE"/>
    <w:rsid w:val="00AB1049"/>
    <w:rsid w:val="00AB63DF"/>
    <w:rsid w:val="00AB640F"/>
    <w:rsid w:val="00AB77E2"/>
    <w:rsid w:val="00AC376C"/>
    <w:rsid w:val="00AC39CB"/>
    <w:rsid w:val="00AC3FB0"/>
    <w:rsid w:val="00AC6A3C"/>
    <w:rsid w:val="00AD606B"/>
    <w:rsid w:val="00AE1254"/>
    <w:rsid w:val="00AE1283"/>
    <w:rsid w:val="00AE188D"/>
    <w:rsid w:val="00AE1BC2"/>
    <w:rsid w:val="00AE1E60"/>
    <w:rsid w:val="00AE2B39"/>
    <w:rsid w:val="00AE5CF4"/>
    <w:rsid w:val="00AF1E7B"/>
    <w:rsid w:val="00AF33DF"/>
    <w:rsid w:val="00AF491E"/>
    <w:rsid w:val="00AF6DE1"/>
    <w:rsid w:val="00B0215E"/>
    <w:rsid w:val="00B04B60"/>
    <w:rsid w:val="00B115A3"/>
    <w:rsid w:val="00B11C04"/>
    <w:rsid w:val="00B11F85"/>
    <w:rsid w:val="00B12E43"/>
    <w:rsid w:val="00B160BE"/>
    <w:rsid w:val="00B21A96"/>
    <w:rsid w:val="00B25B9A"/>
    <w:rsid w:val="00B262C4"/>
    <w:rsid w:val="00B3110B"/>
    <w:rsid w:val="00B40995"/>
    <w:rsid w:val="00B44796"/>
    <w:rsid w:val="00B55413"/>
    <w:rsid w:val="00B626E1"/>
    <w:rsid w:val="00B63FB9"/>
    <w:rsid w:val="00B64A76"/>
    <w:rsid w:val="00B65790"/>
    <w:rsid w:val="00B65E2B"/>
    <w:rsid w:val="00B67470"/>
    <w:rsid w:val="00B67BBE"/>
    <w:rsid w:val="00B71D06"/>
    <w:rsid w:val="00B72B4E"/>
    <w:rsid w:val="00B73025"/>
    <w:rsid w:val="00B73F0F"/>
    <w:rsid w:val="00B80AF5"/>
    <w:rsid w:val="00B82316"/>
    <w:rsid w:val="00B85DB5"/>
    <w:rsid w:val="00B87AA1"/>
    <w:rsid w:val="00B9652D"/>
    <w:rsid w:val="00B971C8"/>
    <w:rsid w:val="00BB6D6D"/>
    <w:rsid w:val="00BB7209"/>
    <w:rsid w:val="00BC1C51"/>
    <w:rsid w:val="00BC1F22"/>
    <w:rsid w:val="00BC2562"/>
    <w:rsid w:val="00BC568B"/>
    <w:rsid w:val="00BD04BD"/>
    <w:rsid w:val="00BD2703"/>
    <w:rsid w:val="00BD3D5C"/>
    <w:rsid w:val="00BD6103"/>
    <w:rsid w:val="00BD668D"/>
    <w:rsid w:val="00BE31EC"/>
    <w:rsid w:val="00BF22AB"/>
    <w:rsid w:val="00C014E8"/>
    <w:rsid w:val="00C05156"/>
    <w:rsid w:val="00C11B11"/>
    <w:rsid w:val="00C123A1"/>
    <w:rsid w:val="00C172AA"/>
    <w:rsid w:val="00C207BA"/>
    <w:rsid w:val="00C21B1B"/>
    <w:rsid w:val="00C27D7D"/>
    <w:rsid w:val="00C319D3"/>
    <w:rsid w:val="00C3202A"/>
    <w:rsid w:val="00C331E8"/>
    <w:rsid w:val="00C34C94"/>
    <w:rsid w:val="00C409E9"/>
    <w:rsid w:val="00C41E04"/>
    <w:rsid w:val="00C42375"/>
    <w:rsid w:val="00C424DC"/>
    <w:rsid w:val="00C467AB"/>
    <w:rsid w:val="00C52399"/>
    <w:rsid w:val="00C536C6"/>
    <w:rsid w:val="00C56706"/>
    <w:rsid w:val="00C56A6A"/>
    <w:rsid w:val="00C576C0"/>
    <w:rsid w:val="00C57CAD"/>
    <w:rsid w:val="00C70222"/>
    <w:rsid w:val="00C73A6C"/>
    <w:rsid w:val="00C75D7A"/>
    <w:rsid w:val="00C80840"/>
    <w:rsid w:val="00C84DCD"/>
    <w:rsid w:val="00C87E5A"/>
    <w:rsid w:val="00C929CF"/>
    <w:rsid w:val="00C978CA"/>
    <w:rsid w:val="00CA00A4"/>
    <w:rsid w:val="00CA0626"/>
    <w:rsid w:val="00CA50CA"/>
    <w:rsid w:val="00CB0269"/>
    <w:rsid w:val="00CB11EC"/>
    <w:rsid w:val="00CC52AD"/>
    <w:rsid w:val="00CC6C85"/>
    <w:rsid w:val="00CC6F9D"/>
    <w:rsid w:val="00CD4DA1"/>
    <w:rsid w:val="00CD6128"/>
    <w:rsid w:val="00CE013E"/>
    <w:rsid w:val="00CE149D"/>
    <w:rsid w:val="00CE615E"/>
    <w:rsid w:val="00CE6A20"/>
    <w:rsid w:val="00CE721D"/>
    <w:rsid w:val="00CF2DD9"/>
    <w:rsid w:val="00CF439A"/>
    <w:rsid w:val="00CF6D57"/>
    <w:rsid w:val="00CF7F2B"/>
    <w:rsid w:val="00D00DFC"/>
    <w:rsid w:val="00D01115"/>
    <w:rsid w:val="00D0365A"/>
    <w:rsid w:val="00D049F4"/>
    <w:rsid w:val="00D04C4E"/>
    <w:rsid w:val="00D05135"/>
    <w:rsid w:val="00D076BD"/>
    <w:rsid w:val="00D1308F"/>
    <w:rsid w:val="00D135C1"/>
    <w:rsid w:val="00D147F1"/>
    <w:rsid w:val="00D14ECB"/>
    <w:rsid w:val="00D1655E"/>
    <w:rsid w:val="00D205BA"/>
    <w:rsid w:val="00D21C5B"/>
    <w:rsid w:val="00D24002"/>
    <w:rsid w:val="00D25FE6"/>
    <w:rsid w:val="00D26ED9"/>
    <w:rsid w:val="00D31668"/>
    <w:rsid w:val="00D31711"/>
    <w:rsid w:val="00D32743"/>
    <w:rsid w:val="00D35DD2"/>
    <w:rsid w:val="00D36387"/>
    <w:rsid w:val="00D36DAC"/>
    <w:rsid w:val="00D45F1A"/>
    <w:rsid w:val="00D461B7"/>
    <w:rsid w:val="00D46FD6"/>
    <w:rsid w:val="00D4722C"/>
    <w:rsid w:val="00D50AD2"/>
    <w:rsid w:val="00D51725"/>
    <w:rsid w:val="00D53006"/>
    <w:rsid w:val="00D57EB1"/>
    <w:rsid w:val="00D61AF8"/>
    <w:rsid w:val="00D63E77"/>
    <w:rsid w:val="00D66F5B"/>
    <w:rsid w:val="00D67204"/>
    <w:rsid w:val="00D6780F"/>
    <w:rsid w:val="00D70349"/>
    <w:rsid w:val="00D73FC7"/>
    <w:rsid w:val="00D80F91"/>
    <w:rsid w:val="00D8326F"/>
    <w:rsid w:val="00D838BC"/>
    <w:rsid w:val="00D85EEF"/>
    <w:rsid w:val="00D90640"/>
    <w:rsid w:val="00D9166C"/>
    <w:rsid w:val="00D92F68"/>
    <w:rsid w:val="00D930E0"/>
    <w:rsid w:val="00D93402"/>
    <w:rsid w:val="00D93B5D"/>
    <w:rsid w:val="00D95718"/>
    <w:rsid w:val="00DA7C1C"/>
    <w:rsid w:val="00DB342F"/>
    <w:rsid w:val="00DB75DA"/>
    <w:rsid w:val="00DC0FBF"/>
    <w:rsid w:val="00DC163D"/>
    <w:rsid w:val="00DD36DB"/>
    <w:rsid w:val="00DD72E3"/>
    <w:rsid w:val="00DD7AC5"/>
    <w:rsid w:val="00DE11EE"/>
    <w:rsid w:val="00DE300B"/>
    <w:rsid w:val="00DE4A76"/>
    <w:rsid w:val="00DF0D00"/>
    <w:rsid w:val="00DF3477"/>
    <w:rsid w:val="00DF4995"/>
    <w:rsid w:val="00DF6E0E"/>
    <w:rsid w:val="00E04BD2"/>
    <w:rsid w:val="00E12477"/>
    <w:rsid w:val="00E14086"/>
    <w:rsid w:val="00E14FF8"/>
    <w:rsid w:val="00E16B71"/>
    <w:rsid w:val="00E16E3D"/>
    <w:rsid w:val="00E26E51"/>
    <w:rsid w:val="00E36F6C"/>
    <w:rsid w:val="00E42481"/>
    <w:rsid w:val="00E424DA"/>
    <w:rsid w:val="00E44EDA"/>
    <w:rsid w:val="00E44FB8"/>
    <w:rsid w:val="00E46FD6"/>
    <w:rsid w:val="00E5162C"/>
    <w:rsid w:val="00E52833"/>
    <w:rsid w:val="00E54229"/>
    <w:rsid w:val="00E5580E"/>
    <w:rsid w:val="00E6515F"/>
    <w:rsid w:val="00E65BCC"/>
    <w:rsid w:val="00E71122"/>
    <w:rsid w:val="00E716B6"/>
    <w:rsid w:val="00E72D64"/>
    <w:rsid w:val="00E75865"/>
    <w:rsid w:val="00E8272F"/>
    <w:rsid w:val="00E864B1"/>
    <w:rsid w:val="00E87ED6"/>
    <w:rsid w:val="00E91182"/>
    <w:rsid w:val="00E91270"/>
    <w:rsid w:val="00E93DC8"/>
    <w:rsid w:val="00E9424D"/>
    <w:rsid w:val="00EA34DF"/>
    <w:rsid w:val="00EA352E"/>
    <w:rsid w:val="00EA3AED"/>
    <w:rsid w:val="00EB1BD6"/>
    <w:rsid w:val="00EB2498"/>
    <w:rsid w:val="00EC0A49"/>
    <w:rsid w:val="00EC2F20"/>
    <w:rsid w:val="00EC7485"/>
    <w:rsid w:val="00ED3361"/>
    <w:rsid w:val="00ED4AA0"/>
    <w:rsid w:val="00ED4FFC"/>
    <w:rsid w:val="00ED680E"/>
    <w:rsid w:val="00ED6EDA"/>
    <w:rsid w:val="00EE0EAA"/>
    <w:rsid w:val="00EE2788"/>
    <w:rsid w:val="00EE379D"/>
    <w:rsid w:val="00EE38D1"/>
    <w:rsid w:val="00EE565B"/>
    <w:rsid w:val="00EF0CE8"/>
    <w:rsid w:val="00EF0F29"/>
    <w:rsid w:val="00EF0FF7"/>
    <w:rsid w:val="00EF303F"/>
    <w:rsid w:val="00EF637A"/>
    <w:rsid w:val="00F03636"/>
    <w:rsid w:val="00F0548D"/>
    <w:rsid w:val="00F05CED"/>
    <w:rsid w:val="00F076F1"/>
    <w:rsid w:val="00F1231F"/>
    <w:rsid w:val="00F15285"/>
    <w:rsid w:val="00F15B9C"/>
    <w:rsid w:val="00F15BE4"/>
    <w:rsid w:val="00F15C74"/>
    <w:rsid w:val="00F2184A"/>
    <w:rsid w:val="00F24103"/>
    <w:rsid w:val="00F253B1"/>
    <w:rsid w:val="00F27966"/>
    <w:rsid w:val="00F30BF2"/>
    <w:rsid w:val="00F34202"/>
    <w:rsid w:val="00F35F87"/>
    <w:rsid w:val="00F36E5D"/>
    <w:rsid w:val="00F36FC9"/>
    <w:rsid w:val="00F42174"/>
    <w:rsid w:val="00F46AEE"/>
    <w:rsid w:val="00F47CD2"/>
    <w:rsid w:val="00F51AED"/>
    <w:rsid w:val="00F52D60"/>
    <w:rsid w:val="00F54E94"/>
    <w:rsid w:val="00F55582"/>
    <w:rsid w:val="00F603B6"/>
    <w:rsid w:val="00F60DDC"/>
    <w:rsid w:val="00F64297"/>
    <w:rsid w:val="00F64EBF"/>
    <w:rsid w:val="00F665EF"/>
    <w:rsid w:val="00F6667C"/>
    <w:rsid w:val="00F66980"/>
    <w:rsid w:val="00F70A1E"/>
    <w:rsid w:val="00F715BB"/>
    <w:rsid w:val="00F716A0"/>
    <w:rsid w:val="00F74F4A"/>
    <w:rsid w:val="00F76392"/>
    <w:rsid w:val="00F772D3"/>
    <w:rsid w:val="00F77394"/>
    <w:rsid w:val="00F778B9"/>
    <w:rsid w:val="00F85435"/>
    <w:rsid w:val="00F854CA"/>
    <w:rsid w:val="00F9098C"/>
    <w:rsid w:val="00F92166"/>
    <w:rsid w:val="00F92D97"/>
    <w:rsid w:val="00F9588A"/>
    <w:rsid w:val="00F9727D"/>
    <w:rsid w:val="00F97EEF"/>
    <w:rsid w:val="00FA22A4"/>
    <w:rsid w:val="00FA3762"/>
    <w:rsid w:val="00FA4DF7"/>
    <w:rsid w:val="00FB4410"/>
    <w:rsid w:val="00FB652E"/>
    <w:rsid w:val="00FD573A"/>
    <w:rsid w:val="00FE0758"/>
    <w:rsid w:val="00FE3D67"/>
    <w:rsid w:val="00FE3DA2"/>
    <w:rsid w:val="00FE5135"/>
    <w:rsid w:val="00FF2DC0"/>
    <w:rsid w:val="00FF34CD"/>
    <w:rsid w:val="00FF3B01"/>
    <w:rsid w:val="00FF54E6"/>
    <w:rsid w:val="00FF5A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6E559"/>
  <w15:docId w15:val="{B0E428F7-F0DA-4278-A163-66753402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o"/>
    <w:qFormat/>
    <w:rsid w:val="00181034"/>
    <w:pPr>
      <w:spacing w:after="0" w:line="360" w:lineRule="auto"/>
      <w:ind w:firstLine="709"/>
      <w:jc w:val="both"/>
    </w:pPr>
    <w:rPr>
      <w:rFonts w:ascii="Arial" w:hAnsi="Arial"/>
      <w:sz w:val="24"/>
    </w:rPr>
  </w:style>
  <w:style w:type="paragraph" w:styleId="Heading1">
    <w:name w:val="heading 1"/>
    <w:basedOn w:val="Normal"/>
    <w:next w:val="Normal"/>
    <w:link w:val="Heading1Char"/>
    <w:uiPriority w:val="9"/>
    <w:qFormat/>
    <w:rsid w:val="004F59C1"/>
    <w:pPr>
      <w:keepNext/>
      <w:keepLines/>
      <w:numPr>
        <w:numId w:val="12"/>
      </w:numPr>
      <w:spacing w:before="600" w:after="600"/>
      <w:ind w:left="431" w:hanging="431"/>
      <w:outlineLvl w:val="0"/>
    </w:pPr>
    <w:rPr>
      <w:rFonts w:eastAsiaTheme="majorEastAsia" w:cstheme="majorBidi"/>
      <w:b/>
      <w:szCs w:val="32"/>
    </w:rPr>
  </w:style>
  <w:style w:type="paragraph" w:styleId="Heading2">
    <w:name w:val="heading 2"/>
    <w:basedOn w:val="Heading1"/>
    <w:next w:val="Normal"/>
    <w:link w:val="Heading2Char"/>
    <w:uiPriority w:val="9"/>
    <w:qFormat/>
    <w:rsid w:val="006A7068"/>
    <w:pPr>
      <w:numPr>
        <w:ilvl w:val="1"/>
      </w:numPr>
      <w:spacing w:after="0"/>
      <w:ind w:left="578" w:hanging="578"/>
      <w:outlineLvl w:val="1"/>
    </w:pPr>
    <w:rPr>
      <w:szCs w:val="26"/>
    </w:rPr>
  </w:style>
  <w:style w:type="paragraph" w:styleId="Heading3">
    <w:name w:val="heading 3"/>
    <w:basedOn w:val="Normal"/>
    <w:next w:val="Normal"/>
    <w:link w:val="Heading3Char"/>
    <w:uiPriority w:val="9"/>
    <w:qFormat/>
    <w:rsid w:val="00AC376C"/>
    <w:pPr>
      <w:keepNext/>
      <w:keepLines/>
      <w:numPr>
        <w:ilvl w:val="2"/>
        <w:numId w:val="12"/>
      </w:numPr>
      <w:spacing w:before="600"/>
      <w:outlineLvl w:val="2"/>
    </w:pPr>
    <w:rPr>
      <w:rFonts w:eastAsiaTheme="majorEastAsia" w:cstheme="majorBidi"/>
      <w:b/>
      <w:szCs w:val="24"/>
    </w:rPr>
  </w:style>
  <w:style w:type="paragraph" w:styleId="Heading4">
    <w:name w:val="heading 4"/>
    <w:basedOn w:val="Heading3"/>
    <w:next w:val="Normal"/>
    <w:link w:val="Heading4Char"/>
    <w:uiPriority w:val="9"/>
    <w:unhideWhenUsed/>
    <w:qFormat/>
    <w:rsid w:val="00472F6B"/>
    <w:pPr>
      <w:numPr>
        <w:ilvl w:val="3"/>
      </w:numPr>
      <w:outlineLvl w:val="3"/>
    </w:pPr>
  </w:style>
  <w:style w:type="paragraph" w:styleId="Heading5">
    <w:name w:val="heading 5"/>
    <w:basedOn w:val="Heading4"/>
    <w:next w:val="Normal"/>
    <w:link w:val="Heading5Char"/>
    <w:uiPriority w:val="9"/>
    <w:unhideWhenUsed/>
    <w:qFormat/>
    <w:rsid w:val="00F36FC9"/>
    <w:pPr>
      <w:numPr>
        <w:ilvl w:val="4"/>
      </w:numPr>
      <w:ind w:left="1009" w:hanging="1009"/>
      <w:outlineLvl w:val="4"/>
    </w:pPr>
  </w:style>
  <w:style w:type="paragraph" w:styleId="Heading6">
    <w:name w:val="heading 6"/>
    <w:aliases w:val="Título Referencias Apendices Anexos"/>
    <w:basedOn w:val="Normal"/>
    <w:next w:val="Normal"/>
    <w:link w:val="Heading6Char"/>
    <w:uiPriority w:val="9"/>
    <w:unhideWhenUsed/>
    <w:qFormat/>
    <w:rsid w:val="00C978CA"/>
    <w:pPr>
      <w:keepNext/>
      <w:keepLines/>
      <w:spacing w:after="600"/>
      <w:ind w:firstLine="0"/>
      <w:jc w:val="center"/>
      <w:outlineLvl w:val="5"/>
    </w:pPr>
    <w:rPr>
      <w:rFonts w:eastAsiaTheme="majorEastAsia" w:cstheme="majorBidi"/>
      <w:b/>
    </w:rPr>
  </w:style>
  <w:style w:type="paragraph" w:styleId="Heading7">
    <w:name w:val="heading 7"/>
    <w:basedOn w:val="Normal"/>
    <w:next w:val="Normal"/>
    <w:link w:val="Heading7Char"/>
    <w:uiPriority w:val="9"/>
    <w:semiHidden/>
    <w:unhideWhenUsed/>
    <w:rsid w:val="007479B5"/>
    <w:pPr>
      <w:keepNext/>
      <w:keepLines/>
      <w:numPr>
        <w:ilvl w:val="6"/>
        <w:numId w:val="1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479B5"/>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479B5"/>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9C1"/>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6A7068"/>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AC376C"/>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472F6B"/>
    <w:rPr>
      <w:rFonts w:ascii="Arial" w:eastAsiaTheme="majorEastAsia" w:hAnsi="Arial" w:cstheme="majorBidi"/>
      <w:b/>
      <w:sz w:val="24"/>
      <w:szCs w:val="24"/>
    </w:rPr>
  </w:style>
  <w:style w:type="character" w:customStyle="1" w:styleId="Heading5Char">
    <w:name w:val="Heading 5 Char"/>
    <w:basedOn w:val="DefaultParagraphFont"/>
    <w:link w:val="Heading5"/>
    <w:uiPriority w:val="9"/>
    <w:rsid w:val="00F36FC9"/>
    <w:rPr>
      <w:rFonts w:ascii="Arial" w:eastAsiaTheme="majorEastAsia" w:hAnsi="Arial" w:cstheme="majorBidi"/>
      <w:b/>
      <w:sz w:val="24"/>
      <w:szCs w:val="24"/>
    </w:rPr>
  </w:style>
  <w:style w:type="character" w:customStyle="1" w:styleId="Heading6Char">
    <w:name w:val="Heading 6 Char"/>
    <w:aliases w:val="Título Referencias Apendices Anexos Char"/>
    <w:basedOn w:val="DefaultParagraphFont"/>
    <w:link w:val="Heading6"/>
    <w:uiPriority w:val="9"/>
    <w:rsid w:val="00C978CA"/>
    <w:rPr>
      <w:rFonts w:ascii="Arial" w:eastAsiaTheme="majorEastAsia" w:hAnsi="Arial" w:cstheme="majorBidi"/>
      <w:b/>
      <w:sz w:val="24"/>
    </w:rPr>
  </w:style>
  <w:style w:type="character" w:customStyle="1" w:styleId="Heading7Char">
    <w:name w:val="Heading 7 Char"/>
    <w:basedOn w:val="DefaultParagraphFont"/>
    <w:link w:val="Heading7"/>
    <w:uiPriority w:val="9"/>
    <w:semiHidden/>
    <w:rsid w:val="007479B5"/>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7479B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479B5"/>
    <w:rPr>
      <w:rFonts w:asciiTheme="majorHAnsi" w:eastAsiaTheme="majorEastAsia" w:hAnsiTheme="majorHAnsi" w:cstheme="majorBidi"/>
      <w:i/>
      <w:iCs/>
      <w:color w:val="272727" w:themeColor="text1" w:themeTint="D8"/>
      <w:sz w:val="21"/>
      <w:szCs w:val="21"/>
    </w:rPr>
  </w:style>
  <w:style w:type="paragraph" w:styleId="FootnoteText">
    <w:name w:val="footnote text"/>
    <w:aliases w:val="Notas de rodapé"/>
    <w:basedOn w:val="Limpo"/>
    <w:link w:val="FootnoteTextChar"/>
    <w:uiPriority w:val="99"/>
    <w:unhideWhenUsed/>
    <w:qFormat/>
    <w:rsid w:val="006C3BB4"/>
    <w:pPr>
      <w:spacing w:line="240" w:lineRule="auto"/>
      <w:ind w:left="142" w:hanging="142"/>
    </w:pPr>
    <w:rPr>
      <w:sz w:val="20"/>
      <w:szCs w:val="20"/>
    </w:rPr>
  </w:style>
  <w:style w:type="character" w:customStyle="1" w:styleId="FootnoteTextChar">
    <w:name w:val="Footnote Text Char"/>
    <w:aliases w:val="Notas de rodapé Char"/>
    <w:basedOn w:val="DefaultParagraphFont"/>
    <w:link w:val="FootnoteText"/>
    <w:uiPriority w:val="99"/>
    <w:rsid w:val="006C3BB4"/>
    <w:rPr>
      <w:rFonts w:ascii="Arial" w:hAnsi="Arial"/>
      <w:sz w:val="20"/>
      <w:szCs w:val="20"/>
    </w:rPr>
  </w:style>
  <w:style w:type="paragraph" w:customStyle="1" w:styleId="Limpo">
    <w:name w:val="Limpo"/>
    <w:basedOn w:val="Normal"/>
    <w:qFormat/>
    <w:rsid w:val="00181034"/>
    <w:pPr>
      <w:ind w:firstLine="0"/>
    </w:pPr>
  </w:style>
  <w:style w:type="paragraph" w:styleId="Quote">
    <w:name w:val="Quote"/>
    <w:aliases w:val="Citação Longa"/>
    <w:basedOn w:val="Normal"/>
    <w:next w:val="Normal"/>
    <w:link w:val="QuoteChar"/>
    <w:uiPriority w:val="29"/>
    <w:qFormat/>
    <w:rsid w:val="00557C66"/>
    <w:pPr>
      <w:spacing w:before="240" w:after="240" w:line="240" w:lineRule="auto"/>
      <w:ind w:left="2268" w:firstLine="0"/>
    </w:pPr>
    <w:rPr>
      <w:iCs/>
      <w:sz w:val="20"/>
    </w:rPr>
  </w:style>
  <w:style w:type="character" w:customStyle="1" w:styleId="QuoteChar">
    <w:name w:val="Quote Char"/>
    <w:aliases w:val="Citação Longa Char"/>
    <w:basedOn w:val="DefaultParagraphFont"/>
    <w:link w:val="Quote"/>
    <w:uiPriority w:val="29"/>
    <w:rsid w:val="00557C66"/>
    <w:rPr>
      <w:rFonts w:ascii="Arial" w:hAnsi="Arial"/>
      <w:iCs/>
      <w:sz w:val="20"/>
    </w:rPr>
  </w:style>
  <w:style w:type="paragraph" w:styleId="Header">
    <w:name w:val="header"/>
    <w:basedOn w:val="Normal"/>
    <w:link w:val="HeaderChar"/>
    <w:uiPriority w:val="99"/>
    <w:unhideWhenUsed/>
    <w:rsid w:val="00472F6B"/>
    <w:pPr>
      <w:tabs>
        <w:tab w:val="center" w:pos="4252"/>
        <w:tab w:val="right" w:pos="8504"/>
      </w:tabs>
      <w:spacing w:line="240" w:lineRule="auto"/>
    </w:pPr>
  </w:style>
  <w:style w:type="character" w:customStyle="1" w:styleId="HeaderChar">
    <w:name w:val="Header Char"/>
    <w:basedOn w:val="DefaultParagraphFont"/>
    <w:link w:val="Header"/>
    <w:uiPriority w:val="99"/>
    <w:rsid w:val="00472F6B"/>
    <w:rPr>
      <w:rFonts w:ascii="Arial" w:hAnsi="Arial"/>
      <w:sz w:val="24"/>
    </w:rPr>
  </w:style>
  <w:style w:type="paragraph" w:styleId="Footer">
    <w:name w:val="footer"/>
    <w:basedOn w:val="Normal"/>
    <w:link w:val="FooterChar"/>
    <w:uiPriority w:val="99"/>
    <w:unhideWhenUsed/>
    <w:rsid w:val="00472F6B"/>
    <w:pPr>
      <w:tabs>
        <w:tab w:val="center" w:pos="4252"/>
        <w:tab w:val="right" w:pos="8504"/>
      </w:tabs>
      <w:spacing w:line="240" w:lineRule="auto"/>
    </w:pPr>
  </w:style>
  <w:style w:type="character" w:customStyle="1" w:styleId="FooterChar">
    <w:name w:val="Footer Char"/>
    <w:basedOn w:val="DefaultParagraphFont"/>
    <w:link w:val="Footer"/>
    <w:uiPriority w:val="99"/>
    <w:rsid w:val="00472F6B"/>
    <w:rPr>
      <w:rFonts w:ascii="Arial" w:hAnsi="Arial"/>
      <w:sz w:val="24"/>
    </w:rPr>
  </w:style>
  <w:style w:type="character" w:styleId="CommentReference">
    <w:name w:val="annotation reference"/>
    <w:basedOn w:val="DefaultParagraphFont"/>
    <w:uiPriority w:val="99"/>
    <w:semiHidden/>
    <w:unhideWhenUsed/>
    <w:rsid w:val="005D389D"/>
    <w:rPr>
      <w:sz w:val="16"/>
      <w:szCs w:val="16"/>
    </w:rPr>
  </w:style>
  <w:style w:type="paragraph" w:styleId="CommentText">
    <w:name w:val="annotation text"/>
    <w:basedOn w:val="Normal"/>
    <w:link w:val="CommentTextChar"/>
    <w:uiPriority w:val="99"/>
    <w:semiHidden/>
    <w:unhideWhenUsed/>
    <w:rsid w:val="005D389D"/>
    <w:pPr>
      <w:spacing w:line="240" w:lineRule="auto"/>
    </w:pPr>
    <w:rPr>
      <w:sz w:val="20"/>
      <w:szCs w:val="20"/>
    </w:rPr>
  </w:style>
  <w:style w:type="character" w:customStyle="1" w:styleId="CommentTextChar">
    <w:name w:val="Comment Text Char"/>
    <w:basedOn w:val="DefaultParagraphFont"/>
    <w:link w:val="CommentText"/>
    <w:uiPriority w:val="99"/>
    <w:semiHidden/>
    <w:rsid w:val="005D389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D389D"/>
    <w:rPr>
      <w:b/>
      <w:bCs/>
    </w:rPr>
  </w:style>
  <w:style w:type="character" w:customStyle="1" w:styleId="CommentSubjectChar">
    <w:name w:val="Comment Subject Char"/>
    <w:basedOn w:val="CommentTextChar"/>
    <w:link w:val="CommentSubject"/>
    <w:uiPriority w:val="99"/>
    <w:semiHidden/>
    <w:rsid w:val="005D389D"/>
    <w:rPr>
      <w:rFonts w:ascii="Arial" w:hAnsi="Arial"/>
      <w:b/>
      <w:bCs/>
      <w:sz w:val="20"/>
      <w:szCs w:val="20"/>
    </w:rPr>
  </w:style>
  <w:style w:type="paragraph" w:styleId="BalloonText">
    <w:name w:val="Balloon Text"/>
    <w:basedOn w:val="Normal"/>
    <w:link w:val="BalloonTextChar"/>
    <w:uiPriority w:val="99"/>
    <w:semiHidden/>
    <w:unhideWhenUsed/>
    <w:rsid w:val="005D38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89D"/>
    <w:rPr>
      <w:rFonts w:ascii="Segoe UI" w:hAnsi="Segoe UI" w:cs="Segoe UI"/>
      <w:sz w:val="18"/>
      <w:szCs w:val="18"/>
    </w:rPr>
  </w:style>
  <w:style w:type="character" w:styleId="FootnoteReference">
    <w:name w:val="footnote reference"/>
    <w:basedOn w:val="DefaultParagraphFont"/>
    <w:uiPriority w:val="99"/>
    <w:semiHidden/>
    <w:unhideWhenUsed/>
    <w:rsid w:val="00480093"/>
    <w:rPr>
      <w:vertAlign w:val="superscript"/>
    </w:rPr>
  </w:style>
  <w:style w:type="paragraph" w:styleId="Caption">
    <w:name w:val="caption"/>
    <w:aliases w:val="Título de quadros"/>
    <w:basedOn w:val="Limpo"/>
    <w:next w:val="Limpo"/>
    <w:uiPriority w:val="35"/>
    <w:unhideWhenUsed/>
    <w:qFormat/>
    <w:rsid w:val="00181034"/>
    <w:pPr>
      <w:ind w:left="993" w:hanging="993"/>
    </w:pPr>
    <w:rPr>
      <w:iCs/>
      <w:szCs w:val="18"/>
    </w:rPr>
  </w:style>
  <w:style w:type="table" w:styleId="TableGrid">
    <w:name w:val="Table Grid"/>
    <w:basedOn w:val="TableNormal"/>
    <w:uiPriority w:val="59"/>
    <w:rsid w:val="00181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dapdeQuadros">
    <w:name w:val="Rodapé de Quadros"/>
    <w:basedOn w:val="Limpo"/>
    <w:next w:val="Normal"/>
    <w:qFormat/>
    <w:rsid w:val="00181034"/>
    <w:pPr>
      <w:spacing w:after="360" w:line="240" w:lineRule="auto"/>
    </w:pPr>
    <w:rPr>
      <w:sz w:val="20"/>
    </w:rPr>
  </w:style>
  <w:style w:type="table" w:customStyle="1" w:styleId="TabelaSimples21">
    <w:name w:val="Tabela Simples 21"/>
    <w:basedOn w:val="TableNormal"/>
    <w:uiPriority w:val="42"/>
    <w:rsid w:val="00E424D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4F59C1"/>
    <w:rPr>
      <w:color w:val="0563C1" w:themeColor="hyperlink"/>
      <w:u w:val="single"/>
    </w:rPr>
  </w:style>
  <w:style w:type="paragraph" w:styleId="TOC2">
    <w:name w:val="toc 2"/>
    <w:basedOn w:val="Limpo"/>
    <w:next w:val="Normal"/>
    <w:autoRedefine/>
    <w:uiPriority w:val="39"/>
    <w:unhideWhenUsed/>
    <w:rsid w:val="006A7068"/>
    <w:pPr>
      <w:tabs>
        <w:tab w:val="left" w:pos="1276"/>
        <w:tab w:val="right" w:leader="dot" w:pos="9061"/>
      </w:tabs>
      <w:spacing w:after="100"/>
    </w:pPr>
  </w:style>
  <w:style w:type="paragraph" w:styleId="TOC1">
    <w:name w:val="toc 1"/>
    <w:basedOn w:val="Limpo"/>
    <w:next w:val="Normal"/>
    <w:autoRedefine/>
    <w:uiPriority w:val="39"/>
    <w:unhideWhenUsed/>
    <w:rsid w:val="006E2B75"/>
    <w:pPr>
      <w:tabs>
        <w:tab w:val="left" w:pos="1134"/>
        <w:tab w:val="right" w:leader="dot" w:pos="9061"/>
      </w:tabs>
      <w:spacing w:after="100"/>
    </w:pPr>
  </w:style>
  <w:style w:type="paragraph" w:styleId="TOC3">
    <w:name w:val="toc 3"/>
    <w:basedOn w:val="Limpo"/>
    <w:next w:val="Normal"/>
    <w:autoRedefine/>
    <w:uiPriority w:val="39"/>
    <w:unhideWhenUsed/>
    <w:rsid w:val="006A7068"/>
    <w:pPr>
      <w:tabs>
        <w:tab w:val="left" w:pos="1276"/>
        <w:tab w:val="right" w:leader="dot" w:pos="9061"/>
      </w:tabs>
      <w:spacing w:after="100"/>
    </w:pPr>
  </w:style>
  <w:style w:type="paragraph" w:styleId="TOC4">
    <w:name w:val="toc 4"/>
    <w:basedOn w:val="Limpo"/>
    <w:next w:val="Normal"/>
    <w:autoRedefine/>
    <w:uiPriority w:val="39"/>
    <w:unhideWhenUsed/>
    <w:rsid w:val="006A7068"/>
    <w:pPr>
      <w:tabs>
        <w:tab w:val="left" w:pos="1276"/>
        <w:tab w:val="right" w:leader="dot" w:pos="9061"/>
      </w:tabs>
      <w:spacing w:after="100"/>
    </w:pPr>
  </w:style>
  <w:style w:type="paragraph" w:styleId="TOC5">
    <w:name w:val="toc 5"/>
    <w:basedOn w:val="Limpo"/>
    <w:next w:val="Normal"/>
    <w:autoRedefine/>
    <w:uiPriority w:val="39"/>
    <w:unhideWhenUsed/>
    <w:rsid w:val="000D416B"/>
    <w:pPr>
      <w:spacing w:after="100"/>
    </w:pPr>
  </w:style>
  <w:style w:type="paragraph" w:styleId="Bibliography">
    <w:name w:val="Bibliography"/>
    <w:basedOn w:val="Normal"/>
    <w:next w:val="Normal"/>
    <w:uiPriority w:val="37"/>
    <w:unhideWhenUsed/>
    <w:rsid w:val="00C978CA"/>
    <w:pPr>
      <w:spacing w:after="240" w:line="240" w:lineRule="auto"/>
      <w:ind w:firstLine="0"/>
    </w:pPr>
  </w:style>
  <w:style w:type="paragraph" w:styleId="TOC6">
    <w:name w:val="toc 6"/>
    <w:basedOn w:val="Normal"/>
    <w:next w:val="Normal"/>
    <w:autoRedefine/>
    <w:uiPriority w:val="39"/>
    <w:unhideWhenUsed/>
    <w:rsid w:val="00677E21"/>
    <w:pPr>
      <w:tabs>
        <w:tab w:val="right" w:leader="dot" w:pos="9061"/>
      </w:tabs>
      <w:ind w:firstLine="0"/>
    </w:pPr>
  </w:style>
  <w:style w:type="paragraph" w:customStyle="1" w:styleId="PargrafodaLista1">
    <w:name w:val="Parágrafo da Lista1"/>
    <w:aliases w:val="List Paragraph,Corpo do texto"/>
    <w:basedOn w:val="Normal"/>
    <w:rsid w:val="00F9727D"/>
    <w:pPr>
      <w:suppressAutoHyphens/>
      <w:spacing w:after="160" w:line="254" w:lineRule="auto"/>
      <w:ind w:left="720" w:firstLine="0"/>
      <w:contextualSpacing/>
      <w:jc w:val="left"/>
    </w:pPr>
    <w:rPr>
      <w:rFonts w:ascii="Calibri" w:eastAsia="Calibri" w:hAnsi="Calibri" w:cs="font341"/>
      <w:kern w:val="2"/>
      <w:sz w:val="22"/>
    </w:rPr>
  </w:style>
  <w:style w:type="character" w:customStyle="1" w:styleId="apple-converted-space">
    <w:name w:val="apple-converted-space"/>
    <w:basedOn w:val="DefaultParagraphFont"/>
    <w:rsid w:val="00AA6B72"/>
  </w:style>
  <w:style w:type="paragraph" w:customStyle="1" w:styleId="Default">
    <w:name w:val="Default"/>
    <w:rsid w:val="004931D4"/>
    <w:pPr>
      <w:autoSpaceDE w:val="0"/>
      <w:autoSpaceDN w:val="0"/>
      <w:adjustRightInd w:val="0"/>
      <w:spacing w:after="0" w:line="240" w:lineRule="auto"/>
    </w:pPr>
    <w:rPr>
      <w:rFonts w:ascii="Helvetica" w:eastAsia="Times New Roman" w:hAnsi="Helvetica" w:cs="Helvetica"/>
      <w:color w:val="000000"/>
      <w:sz w:val="24"/>
      <w:szCs w:val="24"/>
      <w:lang w:eastAsia="pt-BR"/>
    </w:rPr>
  </w:style>
  <w:style w:type="paragraph" w:styleId="NormalWeb">
    <w:name w:val="Normal (Web)"/>
    <w:basedOn w:val="Normal"/>
    <w:rsid w:val="00AA63F5"/>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paragraph" w:styleId="BodyText2">
    <w:name w:val="Body Text 2"/>
    <w:basedOn w:val="Normal"/>
    <w:link w:val="BodyText2Char"/>
    <w:rsid w:val="002F305B"/>
    <w:pPr>
      <w:tabs>
        <w:tab w:val="left" w:pos="0"/>
      </w:tabs>
      <w:ind w:right="18" w:firstLine="0"/>
    </w:pPr>
    <w:rPr>
      <w:rFonts w:eastAsia="Times New Roman" w:cs="Arial"/>
      <w:szCs w:val="24"/>
      <w:lang w:eastAsia="pt-BR"/>
    </w:rPr>
  </w:style>
  <w:style w:type="character" w:customStyle="1" w:styleId="BodyText2Char">
    <w:name w:val="Body Text 2 Char"/>
    <w:basedOn w:val="DefaultParagraphFont"/>
    <w:link w:val="BodyText2"/>
    <w:rsid w:val="002F305B"/>
    <w:rPr>
      <w:rFonts w:ascii="Arial" w:eastAsia="Times New Roman" w:hAnsi="Arial" w:cs="Arial"/>
      <w:sz w:val="24"/>
      <w:szCs w:val="24"/>
      <w:lang w:eastAsia="pt-BR"/>
    </w:rPr>
  </w:style>
  <w:style w:type="paragraph" w:styleId="ListParagraph">
    <w:name w:val="List Paragraph"/>
    <w:basedOn w:val="Normal"/>
    <w:uiPriority w:val="34"/>
    <w:rsid w:val="00F60DDC"/>
    <w:pPr>
      <w:ind w:left="720"/>
      <w:contextualSpacing/>
    </w:pPr>
  </w:style>
  <w:style w:type="character" w:styleId="Strong">
    <w:name w:val="Strong"/>
    <w:basedOn w:val="DefaultParagraphFont"/>
    <w:uiPriority w:val="22"/>
    <w:qFormat/>
    <w:rsid w:val="00503F69"/>
    <w:rPr>
      <w:b/>
      <w:bCs/>
    </w:rPr>
  </w:style>
  <w:style w:type="paragraph" w:customStyle="1" w:styleId="Normal1">
    <w:name w:val="Normal1"/>
    <w:rsid w:val="00774FB4"/>
    <w:pPr>
      <w:spacing w:after="0" w:line="276" w:lineRule="auto"/>
      <w:contextualSpacing/>
    </w:pPr>
    <w:rPr>
      <w:rFonts w:ascii="Arial" w:eastAsia="Arial" w:hAnsi="Arial"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6009">
      <w:bodyDiv w:val="1"/>
      <w:marLeft w:val="0"/>
      <w:marRight w:val="0"/>
      <w:marTop w:val="0"/>
      <w:marBottom w:val="0"/>
      <w:divBdr>
        <w:top w:val="none" w:sz="0" w:space="0" w:color="auto"/>
        <w:left w:val="none" w:sz="0" w:space="0" w:color="auto"/>
        <w:bottom w:val="none" w:sz="0" w:space="0" w:color="auto"/>
        <w:right w:val="none" w:sz="0" w:space="0" w:color="auto"/>
      </w:divBdr>
    </w:div>
    <w:div w:id="237054162">
      <w:bodyDiv w:val="1"/>
      <w:marLeft w:val="0"/>
      <w:marRight w:val="0"/>
      <w:marTop w:val="0"/>
      <w:marBottom w:val="0"/>
      <w:divBdr>
        <w:top w:val="none" w:sz="0" w:space="0" w:color="auto"/>
        <w:left w:val="none" w:sz="0" w:space="0" w:color="auto"/>
        <w:bottom w:val="none" w:sz="0" w:space="0" w:color="auto"/>
        <w:right w:val="none" w:sz="0" w:space="0" w:color="auto"/>
      </w:divBdr>
    </w:div>
    <w:div w:id="271865561">
      <w:bodyDiv w:val="1"/>
      <w:marLeft w:val="0"/>
      <w:marRight w:val="0"/>
      <w:marTop w:val="0"/>
      <w:marBottom w:val="0"/>
      <w:divBdr>
        <w:top w:val="none" w:sz="0" w:space="0" w:color="auto"/>
        <w:left w:val="none" w:sz="0" w:space="0" w:color="auto"/>
        <w:bottom w:val="none" w:sz="0" w:space="0" w:color="auto"/>
        <w:right w:val="none" w:sz="0" w:space="0" w:color="auto"/>
      </w:divBdr>
    </w:div>
    <w:div w:id="431098132">
      <w:bodyDiv w:val="1"/>
      <w:marLeft w:val="0"/>
      <w:marRight w:val="0"/>
      <w:marTop w:val="0"/>
      <w:marBottom w:val="0"/>
      <w:divBdr>
        <w:top w:val="none" w:sz="0" w:space="0" w:color="auto"/>
        <w:left w:val="none" w:sz="0" w:space="0" w:color="auto"/>
        <w:bottom w:val="none" w:sz="0" w:space="0" w:color="auto"/>
        <w:right w:val="none" w:sz="0" w:space="0" w:color="auto"/>
      </w:divBdr>
    </w:div>
    <w:div w:id="1219702063">
      <w:bodyDiv w:val="1"/>
      <w:marLeft w:val="0"/>
      <w:marRight w:val="0"/>
      <w:marTop w:val="0"/>
      <w:marBottom w:val="0"/>
      <w:divBdr>
        <w:top w:val="none" w:sz="0" w:space="0" w:color="auto"/>
        <w:left w:val="none" w:sz="0" w:space="0" w:color="auto"/>
        <w:bottom w:val="none" w:sz="0" w:space="0" w:color="auto"/>
        <w:right w:val="none" w:sz="0" w:space="0" w:color="auto"/>
      </w:divBdr>
    </w:div>
    <w:div w:id="1248884278">
      <w:bodyDiv w:val="1"/>
      <w:marLeft w:val="0"/>
      <w:marRight w:val="0"/>
      <w:marTop w:val="0"/>
      <w:marBottom w:val="0"/>
      <w:divBdr>
        <w:top w:val="none" w:sz="0" w:space="0" w:color="auto"/>
        <w:left w:val="none" w:sz="0" w:space="0" w:color="auto"/>
        <w:bottom w:val="none" w:sz="0" w:space="0" w:color="auto"/>
        <w:right w:val="none" w:sz="0" w:space="0" w:color="auto"/>
      </w:divBdr>
    </w:div>
    <w:div w:id="1327829371">
      <w:bodyDiv w:val="1"/>
      <w:marLeft w:val="0"/>
      <w:marRight w:val="0"/>
      <w:marTop w:val="0"/>
      <w:marBottom w:val="0"/>
      <w:divBdr>
        <w:top w:val="none" w:sz="0" w:space="0" w:color="auto"/>
        <w:left w:val="none" w:sz="0" w:space="0" w:color="auto"/>
        <w:bottom w:val="none" w:sz="0" w:space="0" w:color="auto"/>
        <w:right w:val="none" w:sz="0" w:space="0" w:color="auto"/>
      </w:divBdr>
      <w:divsChild>
        <w:div w:id="510218525">
          <w:marLeft w:val="0"/>
          <w:marRight w:val="0"/>
          <w:marTop w:val="0"/>
          <w:marBottom w:val="0"/>
          <w:divBdr>
            <w:top w:val="none" w:sz="0" w:space="0" w:color="auto"/>
            <w:left w:val="none" w:sz="0" w:space="0" w:color="auto"/>
            <w:bottom w:val="none" w:sz="0" w:space="0" w:color="auto"/>
            <w:right w:val="none" w:sz="0" w:space="0" w:color="auto"/>
          </w:divBdr>
        </w:div>
      </w:divsChild>
    </w:div>
    <w:div w:id="1357778438">
      <w:bodyDiv w:val="1"/>
      <w:marLeft w:val="0"/>
      <w:marRight w:val="0"/>
      <w:marTop w:val="0"/>
      <w:marBottom w:val="0"/>
      <w:divBdr>
        <w:top w:val="none" w:sz="0" w:space="0" w:color="auto"/>
        <w:left w:val="none" w:sz="0" w:space="0" w:color="auto"/>
        <w:bottom w:val="none" w:sz="0" w:space="0" w:color="auto"/>
        <w:right w:val="none" w:sz="0" w:space="0" w:color="auto"/>
      </w:divBdr>
    </w:div>
    <w:div w:id="1487741017">
      <w:bodyDiv w:val="1"/>
      <w:marLeft w:val="0"/>
      <w:marRight w:val="0"/>
      <w:marTop w:val="0"/>
      <w:marBottom w:val="0"/>
      <w:divBdr>
        <w:top w:val="none" w:sz="0" w:space="0" w:color="auto"/>
        <w:left w:val="none" w:sz="0" w:space="0" w:color="auto"/>
        <w:bottom w:val="none" w:sz="0" w:space="0" w:color="auto"/>
        <w:right w:val="none" w:sz="0" w:space="0" w:color="auto"/>
      </w:divBdr>
    </w:div>
    <w:div w:id="1544752303">
      <w:bodyDiv w:val="1"/>
      <w:marLeft w:val="0"/>
      <w:marRight w:val="0"/>
      <w:marTop w:val="0"/>
      <w:marBottom w:val="0"/>
      <w:divBdr>
        <w:top w:val="none" w:sz="0" w:space="0" w:color="auto"/>
        <w:left w:val="none" w:sz="0" w:space="0" w:color="auto"/>
        <w:bottom w:val="none" w:sz="0" w:space="0" w:color="auto"/>
        <w:right w:val="none" w:sz="0" w:space="0" w:color="auto"/>
      </w:divBdr>
    </w:div>
    <w:div w:id="1871263453">
      <w:bodyDiv w:val="1"/>
      <w:marLeft w:val="0"/>
      <w:marRight w:val="0"/>
      <w:marTop w:val="0"/>
      <w:marBottom w:val="0"/>
      <w:divBdr>
        <w:top w:val="none" w:sz="0" w:space="0" w:color="auto"/>
        <w:left w:val="none" w:sz="0" w:space="0" w:color="auto"/>
        <w:bottom w:val="none" w:sz="0" w:space="0" w:color="auto"/>
        <w:right w:val="none" w:sz="0" w:space="0" w:color="auto"/>
      </w:divBdr>
    </w:div>
    <w:div w:id="19742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AD799-BE49-42F5-BEB8-ADFC7FDAC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990</TotalTime>
  <Pages>18</Pages>
  <Words>5876</Words>
  <Characters>33495</Characters>
  <Application>Microsoft Office Word</Application>
  <DocSecurity>0</DocSecurity>
  <Lines>279</Lines>
  <Paragraphs>78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dc:creator>
  <cp:keywords/>
  <dc:description/>
  <cp:lastModifiedBy>Bruno .</cp:lastModifiedBy>
  <cp:revision>112</cp:revision>
  <cp:lastPrinted>2018-12-09T19:00:00Z</cp:lastPrinted>
  <dcterms:created xsi:type="dcterms:W3CDTF">2017-06-26T02:16:00Z</dcterms:created>
  <dcterms:modified xsi:type="dcterms:W3CDTF">2018-12-16T17:31:00Z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zotero-version="4.0.29.16"&gt;&lt;session id="5Ejv1wf1"/&gt;&lt;style id="http://www.zotero.org/styles/associacao-brasileira-de-normas-tecnicas" hasBibliography="1" bibliographyStyleHasBeenSet="1"/&gt;&lt;prefs&gt;&lt;pref name="fieldType" value="Field"/&gt;&lt;</vt:lpwstr>
  </property>
  <property fmtid="{D5CDD505-2E9C-101B-9397-08002B2CF9AE}" pid="3" name="ZOTERO_PREF_2">
    <vt:lpwstr>pref name="storeReferences" value="true"/&gt;&lt;pref name="automaticJournalAbbreviations" value="true"/&gt;&lt;pref name="noteType" value=""/&gt;&lt;/prefs&gt;&lt;/data&gt;</vt:lpwstr>
  </property>
</Properties>
</file>